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015" w:rsidRDefault="008A3158" w:rsidP="008A3158">
      <w:pPr>
        <w:jc w:val="right"/>
        <w:rPr>
          <w:bCs/>
        </w:rPr>
      </w:pPr>
      <w:r>
        <w:rPr>
          <w:bCs/>
        </w:rPr>
        <w:t>Приложение № 1</w:t>
      </w:r>
    </w:p>
    <w:p w:rsidR="008A3158" w:rsidRDefault="008A3158" w:rsidP="008A3158">
      <w:pPr>
        <w:jc w:val="right"/>
        <w:rPr>
          <w:bCs/>
        </w:rPr>
      </w:pPr>
      <w:r>
        <w:rPr>
          <w:bCs/>
        </w:rPr>
        <w:t>К Приказу МКУ «МФЦ»</w:t>
      </w:r>
    </w:p>
    <w:p w:rsidR="00052015" w:rsidRDefault="008A3158" w:rsidP="009E7999">
      <w:pPr>
        <w:jc w:val="right"/>
        <w:rPr>
          <w:bCs/>
        </w:rPr>
      </w:pPr>
      <w:r>
        <w:rPr>
          <w:bCs/>
        </w:rPr>
        <w:t xml:space="preserve">№ </w:t>
      </w:r>
      <w:r w:rsidR="00312E16">
        <w:rPr>
          <w:bCs/>
        </w:rPr>
        <w:t>18-п</w:t>
      </w:r>
      <w:r>
        <w:rPr>
          <w:bCs/>
        </w:rPr>
        <w:t xml:space="preserve"> от 10.03.2022 г.</w:t>
      </w:r>
      <w:r w:rsidR="00052015">
        <w:rPr>
          <w:bCs/>
        </w:rPr>
        <w:t xml:space="preserve">                                                                       </w:t>
      </w:r>
    </w:p>
    <w:p w:rsidR="00052015" w:rsidRPr="008A3158" w:rsidRDefault="00052015" w:rsidP="00052015">
      <w:pPr>
        <w:jc w:val="center"/>
        <w:rPr>
          <w:b/>
        </w:rPr>
      </w:pPr>
      <w:r w:rsidRPr="008A3158">
        <w:rPr>
          <w:b/>
        </w:rPr>
        <w:t>Договор</w:t>
      </w:r>
    </w:p>
    <w:p w:rsidR="00052015" w:rsidRPr="008A3158" w:rsidRDefault="00052015" w:rsidP="00052015">
      <w:pPr>
        <w:jc w:val="center"/>
        <w:rPr>
          <w:b/>
        </w:rPr>
      </w:pPr>
      <w:r w:rsidRPr="008A3158">
        <w:rPr>
          <w:b/>
        </w:rPr>
        <w:t>публичной оферты по оказанию платных услуг</w:t>
      </w:r>
    </w:p>
    <w:p w:rsidR="00052015" w:rsidRDefault="00052015" w:rsidP="00052015">
      <w:pPr>
        <w:jc w:val="both"/>
      </w:pPr>
    </w:p>
    <w:p w:rsidR="00052015" w:rsidRDefault="00052015" w:rsidP="008A3158">
      <w:pPr>
        <w:jc w:val="center"/>
        <w:rPr>
          <w:b/>
        </w:rPr>
      </w:pPr>
      <w:r>
        <w:rPr>
          <w:b/>
        </w:rPr>
        <w:t>1. Общие положения</w:t>
      </w:r>
    </w:p>
    <w:p w:rsidR="00052015" w:rsidRDefault="00052015" w:rsidP="00052015">
      <w:pPr>
        <w:jc w:val="center"/>
        <w:rPr>
          <w:b/>
        </w:rPr>
      </w:pPr>
    </w:p>
    <w:p w:rsidR="00052015" w:rsidRDefault="00052015" w:rsidP="00052015">
      <w:pPr>
        <w:jc w:val="both"/>
      </w:pPr>
      <w:r>
        <w:tab/>
        <w:t>1.1. Муниципальное казенное учреждение «Многофункциональный центр предоставления государственных и муниципальных услуг</w:t>
      </w:r>
      <w:r w:rsidR="00DC2CDC">
        <w:t>» городского округа Ступино Московской области</w:t>
      </w:r>
      <w:r>
        <w:t xml:space="preserve"> (МКУ «МФЦ</w:t>
      </w:r>
      <w:r w:rsidR="00DC2CDC">
        <w:t xml:space="preserve">» </w:t>
      </w:r>
      <w:r>
        <w:t>г</w:t>
      </w:r>
      <w:r w:rsidR="00DC2CDC">
        <w:t xml:space="preserve">. </w:t>
      </w:r>
      <w:r>
        <w:t>о</w:t>
      </w:r>
      <w:r w:rsidR="00DC2CDC">
        <w:t>.</w:t>
      </w:r>
      <w:r>
        <w:t xml:space="preserve"> </w:t>
      </w:r>
      <w:r w:rsidR="00DC2CDC">
        <w:t>Ступино МО</w:t>
      </w:r>
      <w:r>
        <w:t xml:space="preserve">), именуемое в дальнейшем «Исполнитель», в лице директора </w:t>
      </w:r>
      <w:r w:rsidR="00DC2CDC">
        <w:t>Скогорева Валерия Николаевича</w:t>
      </w:r>
      <w:r>
        <w:t>, действующ</w:t>
      </w:r>
      <w:r w:rsidR="008A3158">
        <w:t>ий</w:t>
      </w:r>
      <w:r>
        <w:t xml:space="preserve"> на основании Устава, предлагает договор публичной оферты по оказанию платных услуг (далее – Договор, оферта)</w:t>
      </w:r>
      <w:r w:rsidR="008D69F7">
        <w:t xml:space="preserve">, осуществляющих </w:t>
      </w:r>
      <w:r w:rsidR="008A3158" w:rsidRPr="008A3158">
        <w:t>МКУ «МФЦ» г. о. Ступино МО</w:t>
      </w:r>
      <w:r>
        <w:t>,</w:t>
      </w:r>
      <w:r w:rsidR="008A3158" w:rsidRPr="008A3158">
        <w:t xml:space="preserve"> </w:t>
      </w:r>
      <w:r w:rsidR="008A3158">
        <w:t>перечень которых приведен в Приложении №</w:t>
      </w:r>
      <w:r w:rsidR="008A3158" w:rsidRPr="008A3158">
        <w:t xml:space="preserve"> 1</w:t>
      </w:r>
      <w:r w:rsidR="008A3158">
        <w:t xml:space="preserve"> к настоящему Договору</w:t>
      </w:r>
      <w:r w:rsidR="008A3158" w:rsidRPr="008A3158">
        <w:t>,</w:t>
      </w:r>
      <w:r w:rsidR="008A3158">
        <w:t xml:space="preserve"> а также</w:t>
      </w:r>
      <w:r w:rsidR="008A3158" w:rsidRPr="008A3158">
        <w:t xml:space="preserve"> </w:t>
      </w:r>
      <w:r w:rsidR="008A3158">
        <w:t xml:space="preserve">указанных </w:t>
      </w:r>
      <w:r w:rsidR="008A3158" w:rsidRPr="008A3158">
        <w:t>на Официально</w:t>
      </w:r>
      <w:r w:rsidR="008A3158">
        <w:t>м сайте МФЦ – https://mfc-st.ru,</w:t>
      </w:r>
      <w:r w:rsidR="008A3158" w:rsidRPr="008A3158">
        <w:t xml:space="preserve"> на условиях, изложенных в настоящей оферте</w:t>
      </w:r>
      <w:r w:rsidR="008A3158">
        <w:t>,</w:t>
      </w:r>
      <w:r>
        <w:t>.</w:t>
      </w:r>
    </w:p>
    <w:p w:rsidR="00052015" w:rsidRDefault="00052015" w:rsidP="00052015">
      <w:pPr>
        <w:jc w:val="both"/>
      </w:pPr>
      <w:r>
        <w:tab/>
        <w:t>1.2. В настоящей оферте, если контекст не требует иного, нижеприведенные термины имеют следующие значения:</w:t>
      </w:r>
    </w:p>
    <w:p w:rsidR="00052015" w:rsidRDefault="00052015" w:rsidP="00052015">
      <w:pPr>
        <w:ind w:firstLine="708"/>
        <w:jc w:val="both"/>
      </w:pPr>
      <w:r>
        <w:t xml:space="preserve">- «Оферта» - публичное предложение Исполнителя, адресованное любому физическому лицу (гражданину) или юридическому лицу, заключить с ним договор </w:t>
      </w:r>
      <w:r w:rsidR="008D69F7">
        <w:t>по оказанию</w:t>
      </w:r>
      <w:r>
        <w:t xml:space="preserve"> платных услуг на существующих условиях, содержащихся в Договоре, включая все его приложения.</w:t>
      </w:r>
    </w:p>
    <w:p w:rsidR="00052015" w:rsidRDefault="00052015" w:rsidP="00052015">
      <w:pPr>
        <w:ind w:firstLine="708"/>
        <w:jc w:val="both"/>
      </w:pPr>
      <w:r>
        <w:t>- «Заказчик» - лицо, осуществившее Акцепт оферты, и становящееся таким образом Заказчиком Услуг Исполнителя по заключенному данному Договору.</w:t>
      </w:r>
    </w:p>
    <w:p w:rsidR="00052015" w:rsidRDefault="00052015" w:rsidP="00052015">
      <w:pPr>
        <w:ind w:firstLine="708"/>
        <w:jc w:val="both"/>
      </w:pPr>
      <w:r>
        <w:t>- «Акцепт» - полное и безоговорочное принятие Заказчиком условий Договора.</w:t>
      </w:r>
    </w:p>
    <w:p w:rsidR="00052015" w:rsidRDefault="00052015" w:rsidP="00052015">
      <w:pPr>
        <w:ind w:firstLine="708"/>
        <w:jc w:val="both"/>
      </w:pPr>
      <w:r>
        <w:t>- «Услуги» - перечень платных услуг</w:t>
      </w:r>
      <w:r w:rsidR="008A3158">
        <w:t xml:space="preserve"> (Приложение № 1)</w:t>
      </w:r>
      <w:r>
        <w:t xml:space="preserve">, осуществляющих </w:t>
      </w:r>
      <w:r w:rsidR="008A3158" w:rsidRPr="008A3158">
        <w:t>МКУ «МФЦ» г. о. Ступино МО</w:t>
      </w:r>
      <w:r>
        <w:t xml:space="preserve">, представленный на </w:t>
      </w:r>
      <w:r w:rsidR="008A3158" w:rsidRPr="008A3158">
        <w:t xml:space="preserve">Официальном сайте </w:t>
      </w:r>
      <w:r w:rsidR="008A3158">
        <w:t>Исполнителя</w:t>
      </w:r>
      <w:r w:rsidR="008A3158" w:rsidRPr="008A3158">
        <w:t xml:space="preserve"> – https://mfc-st.ru</w:t>
      </w:r>
      <w:r w:rsidR="008A3158">
        <w:t>.</w:t>
      </w:r>
      <w:r>
        <w:t xml:space="preserve"> </w:t>
      </w:r>
    </w:p>
    <w:p w:rsidR="00052015" w:rsidRDefault="00052015" w:rsidP="00052015">
      <w:pPr>
        <w:jc w:val="both"/>
      </w:pPr>
      <w:r>
        <w:tab/>
        <w:t xml:space="preserve">1.3. В </w:t>
      </w:r>
      <w:r w:rsidR="008D69F7">
        <w:t>соответствии со</w:t>
      </w:r>
      <w:r>
        <w:t xml:space="preserve"> статьей 437 Гражданского Кодекса Российской Федерации данный Договор является публичной офертой, и в случае принятия изложенных ниже условий физическое или юридическое лицо, производящее акцепт этой оферты, осуществляет оплату Услуг Исполнителя в соответствии с условиями настоящего Договора. В соответствии с пунктом 3 статьи 438 ГК РФ оплата Услуг Исполнителя является акцептом оферты, что считается равносильным заключению Договора на условиях, изложенных в оферте.</w:t>
      </w:r>
    </w:p>
    <w:p w:rsidR="00052015" w:rsidRDefault="00052015" w:rsidP="00052015">
      <w:pPr>
        <w:jc w:val="both"/>
      </w:pPr>
      <w:r>
        <w:tab/>
        <w:t>1.4. Настоящий договор считается заключенным с момента его акцептации и действует до исполнения сторонами всех своих обязательств по настоящему Договору.</w:t>
      </w:r>
    </w:p>
    <w:p w:rsidR="00052015" w:rsidRDefault="00052015" w:rsidP="00052015">
      <w:pPr>
        <w:jc w:val="both"/>
      </w:pPr>
      <w:r>
        <w:tab/>
        <w:t xml:space="preserve">1.5. На основании вышеизложенного внимательно ознакомьтесь с текстом публичной оферты, </w:t>
      </w:r>
      <w:proofErr w:type="gramStart"/>
      <w:r>
        <w:t>и</w:t>
      </w:r>
      <w:proofErr w:type="gramEnd"/>
      <w:r>
        <w:t xml:space="preserve"> если Вы не согласны с каким-либо пунктом оферты, Вам предлагается отказаться от использования Услуг, предоставляемых Исполнителем.</w:t>
      </w:r>
    </w:p>
    <w:p w:rsidR="00052015" w:rsidRPr="008A3158" w:rsidRDefault="00052015" w:rsidP="00052015">
      <w:pPr>
        <w:jc w:val="both"/>
        <w:rPr>
          <w:sz w:val="16"/>
          <w:szCs w:val="16"/>
        </w:rPr>
      </w:pPr>
    </w:p>
    <w:p w:rsidR="00052015" w:rsidRDefault="00052015" w:rsidP="00052015">
      <w:pPr>
        <w:jc w:val="center"/>
        <w:rPr>
          <w:b/>
        </w:rPr>
      </w:pPr>
      <w:r>
        <w:rPr>
          <w:b/>
        </w:rPr>
        <w:t>2. Предмет договора</w:t>
      </w:r>
    </w:p>
    <w:p w:rsidR="00052015" w:rsidRPr="008A3158" w:rsidRDefault="00052015" w:rsidP="00052015">
      <w:pPr>
        <w:jc w:val="center"/>
        <w:rPr>
          <w:b/>
          <w:sz w:val="16"/>
          <w:szCs w:val="16"/>
        </w:rPr>
      </w:pPr>
    </w:p>
    <w:p w:rsidR="00052015" w:rsidRDefault="00052015" w:rsidP="00052015">
      <w:pPr>
        <w:jc w:val="both"/>
      </w:pPr>
      <w:r>
        <w:tab/>
        <w:t>2.1. Исполнитель оказывает Услуги в соответствии с перечнем услуг и действующим прейскурантом цен</w:t>
      </w:r>
      <w:r w:rsidR="008A3158">
        <w:t xml:space="preserve"> (Приложение №с 1)</w:t>
      </w:r>
      <w:r>
        <w:t xml:space="preserve">, и опубликованным на </w:t>
      </w:r>
      <w:r w:rsidR="008A3158" w:rsidRPr="008A3158">
        <w:t>Официальном сайте Исполнителя – https://mfc-st.ru</w:t>
      </w:r>
      <w:r>
        <w:t xml:space="preserve">.     </w:t>
      </w:r>
    </w:p>
    <w:p w:rsidR="00052015" w:rsidRDefault="00052015" w:rsidP="00052015">
      <w:pPr>
        <w:jc w:val="both"/>
      </w:pPr>
      <w:r>
        <w:t xml:space="preserve"> 2.2. Заказчик производит оплату и получает Услуги в соответствии с условиями Договора.</w:t>
      </w:r>
    </w:p>
    <w:p w:rsidR="00052015" w:rsidRDefault="00052015" w:rsidP="00052015">
      <w:pPr>
        <w:jc w:val="both"/>
      </w:pPr>
      <w:r>
        <w:tab/>
        <w:t xml:space="preserve">2.3. Договор и его Приложения являются официальным документом Исполнителя и неотъемлемой частью оферты. Действующая версия Договора размещена на </w:t>
      </w:r>
      <w:r w:rsidR="008A3158" w:rsidRPr="008A3158">
        <w:t xml:space="preserve">Официальном сайте Исполнителя – </w:t>
      </w:r>
      <w:hyperlink r:id="rId5" w:history="1">
        <w:r w:rsidR="00BE5C51" w:rsidRPr="00677A03">
          <w:rPr>
            <w:rStyle w:val="a4"/>
          </w:rPr>
          <w:t>https://mfc-st.ru</w:t>
        </w:r>
      </w:hyperlink>
      <w:r w:rsidR="008A3158">
        <w:t>.</w:t>
      </w:r>
    </w:p>
    <w:p w:rsidR="00BE5C51" w:rsidRDefault="00BE5C51" w:rsidP="00BE5C51">
      <w:pPr>
        <w:tabs>
          <w:tab w:val="left" w:pos="993"/>
          <w:tab w:val="left" w:pos="1134"/>
        </w:tabs>
        <w:ind w:firstLine="709"/>
        <w:jc w:val="both"/>
      </w:pPr>
      <w:r>
        <w:t>2.4.</w:t>
      </w:r>
      <w:r>
        <w:tab/>
        <w:t>Адреса МФЦ, по которым оказываются Услуги</w:t>
      </w:r>
    </w:p>
    <w:p w:rsidR="00BE5C51" w:rsidRDefault="00BE5C51" w:rsidP="00BE5C51">
      <w:pPr>
        <w:jc w:val="both"/>
      </w:pPr>
      <w:r>
        <w:t>- 142800, Московская область, г. Ступино, пр-т Победы, д. 51.</w:t>
      </w:r>
    </w:p>
    <w:p w:rsidR="00BE5C51" w:rsidRPr="009E7999" w:rsidRDefault="00BE5C51" w:rsidP="00052015">
      <w:pPr>
        <w:jc w:val="both"/>
        <w:rPr>
          <w:sz w:val="16"/>
          <w:szCs w:val="16"/>
        </w:rPr>
      </w:pPr>
    </w:p>
    <w:p w:rsidR="00052015" w:rsidRDefault="00052015" w:rsidP="00052015">
      <w:pPr>
        <w:jc w:val="center"/>
        <w:rPr>
          <w:b/>
        </w:rPr>
      </w:pPr>
      <w:r>
        <w:rPr>
          <w:b/>
        </w:rPr>
        <w:t>3. Порядок оплаты Услуг</w:t>
      </w:r>
    </w:p>
    <w:p w:rsidR="005C581A" w:rsidRPr="005C581A" w:rsidRDefault="005C581A" w:rsidP="00052015">
      <w:pPr>
        <w:jc w:val="center"/>
        <w:rPr>
          <w:b/>
          <w:sz w:val="16"/>
          <w:szCs w:val="16"/>
        </w:rPr>
      </w:pPr>
    </w:p>
    <w:p w:rsidR="00052015" w:rsidRDefault="00052015" w:rsidP="00052015">
      <w:pPr>
        <w:jc w:val="both"/>
      </w:pPr>
      <w:r>
        <w:tab/>
        <w:t>3.1. Оплата Услуг по настоящему Договору осуществляется в виде 100% предоплаты и в порядке, установленным Договором.</w:t>
      </w:r>
    </w:p>
    <w:p w:rsidR="00052015" w:rsidRDefault="00052015" w:rsidP="00052015">
      <w:pPr>
        <w:jc w:val="both"/>
      </w:pPr>
      <w:r>
        <w:tab/>
        <w:t>3.2. Оплата Услуг производится Заказчиком в российских рублях путем перечисления суммы плат</w:t>
      </w:r>
      <w:r w:rsidR="00E3708D">
        <w:t>ежа на лицевой счет Исполнителя</w:t>
      </w:r>
      <w:r>
        <w:t>.</w:t>
      </w:r>
    </w:p>
    <w:p w:rsidR="00052015" w:rsidRDefault="00052015" w:rsidP="00052015">
      <w:pPr>
        <w:jc w:val="both"/>
      </w:pPr>
      <w:r>
        <w:tab/>
        <w:t xml:space="preserve">3.3. Выбор и использование способа оплаты Услуг производится Заказчиком по собственному усмотрению и без предусмотренной ответственности исполнителя. Безопасность, конфиденциальность, а также иные условия использования выбранного Заказчиком способа оплаты </w:t>
      </w:r>
      <w:r>
        <w:lastRenderedPageBreak/>
        <w:t>выходят за рамки Договора и регулируются соглашениями (договорами) между Заказчиком и соответствующими организациями.</w:t>
      </w:r>
    </w:p>
    <w:p w:rsidR="00052015" w:rsidRDefault="00052015" w:rsidP="00052015">
      <w:pPr>
        <w:jc w:val="both"/>
      </w:pPr>
      <w:r>
        <w:tab/>
        <w:t>3.4. Заказчик обязуется уведомить Исполнителя о произведенном платеже с предоставлением квитанции, либо другого платежного документа с отметкой исполняющего банка.</w:t>
      </w:r>
    </w:p>
    <w:p w:rsidR="00052015" w:rsidRDefault="00052015" w:rsidP="00052015">
      <w:pPr>
        <w:jc w:val="both"/>
      </w:pPr>
      <w:r>
        <w:tab/>
        <w:t>3.5. В соответствии со статьей 145 Налогового кодекса Российской Федерации МКУ «МФЦ городского округа Зарайск» освобождено от исполнения обязанностей налогоплательщика, связанных с исчислением и уплатой налога на добавленную стоимость.</w:t>
      </w:r>
    </w:p>
    <w:p w:rsidR="00052015" w:rsidRPr="005C581A" w:rsidRDefault="00052015" w:rsidP="00052015">
      <w:pPr>
        <w:jc w:val="both"/>
        <w:rPr>
          <w:sz w:val="16"/>
          <w:szCs w:val="16"/>
        </w:rPr>
      </w:pPr>
    </w:p>
    <w:p w:rsidR="00052015" w:rsidRDefault="00052015" w:rsidP="00052015">
      <w:pPr>
        <w:jc w:val="center"/>
        <w:rPr>
          <w:b/>
        </w:rPr>
      </w:pPr>
      <w:r>
        <w:rPr>
          <w:b/>
        </w:rPr>
        <w:t>4. Условия и порядок оказания услуг</w:t>
      </w:r>
    </w:p>
    <w:p w:rsidR="00052015" w:rsidRDefault="00052015" w:rsidP="00052015">
      <w:pPr>
        <w:jc w:val="center"/>
        <w:rPr>
          <w:b/>
        </w:rPr>
      </w:pPr>
    </w:p>
    <w:p w:rsidR="00052015" w:rsidRDefault="00052015" w:rsidP="00052015">
      <w:pPr>
        <w:jc w:val="both"/>
      </w:pPr>
      <w:r>
        <w:tab/>
        <w:t>4.1. Ознакомившись с Перечнем услуг, размещенным на сайте исполнителя или в печатном виде в помещении Исполнителя, выбрав вид Услуги, Заказчик делает запрос на обслуживание в устной форме, при личном обращении к Исполнителю.</w:t>
      </w:r>
    </w:p>
    <w:p w:rsidR="00052015" w:rsidRDefault="00052015" w:rsidP="00052015">
      <w:pPr>
        <w:jc w:val="both"/>
      </w:pPr>
      <w:r>
        <w:tab/>
        <w:t>4.2. При необходимости, в случае обращения юридического лица, Исполнитель выставляет Заказчику счет на оплату одной Услуги или нескольких Услуг в соответствии с Перечнем услуг и их стоимостью.</w:t>
      </w:r>
    </w:p>
    <w:p w:rsidR="00052015" w:rsidRDefault="00052015" w:rsidP="00052015">
      <w:pPr>
        <w:jc w:val="both"/>
      </w:pPr>
      <w:r>
        <w:tab/>
        <w:t>4.3. Заказчик оплачивает Услуги Исполнителя, тем самым давая подтверждение принятия условий оферты исполнителя.</w:t>
      </w:r>
    </w:p>
    <w:p w:rsidR="00052015" w:rsidRDefault="00052015" w:rsidP="00052015">
      <w:pPr>
        <w:jc w:val="both"/>
      </w:pPr>
      <w:r>
        <w:tab/>
        <w:t>4.4. Заказчик вправе проводить платежи самостоятельно, в инициативном порядке. Запрос на оказание Услуг может быть направлен Исполнителю после проведения оплаты.</w:t>
      </w:r>
    </w:p>
    <w:p w:rsidR="00052015" w:rsidRDefault="00052015" w:rsidP="00052015">
      <w:pPr>
        <w:jc w:val="both"/>
      </w:pPr>
      <w:r>
        <w:tab/>
        <w:t>4.5. После предъявления Заказчиком оплаты Договор вступает в силу.</w:t>
      </w:r>
    </w:p>
    <w:p w:rsidR="00052015" w:rsidRDefault="00052015" w:rsidP="00052015">
      <w:pPr>
        <w:jc w:val="both"/>
      </w:pPr>
      <w:r>
        <w:tab/>
        <w:t>4.6. Исполнитель приступает к выполнению своих обязательств по данной оферте со дня предоставления документов, подтверждающих оплату Услуги.</w:t>
      </w:r>
    </w:p>
    <w:p w:rsidR="00052015" w:rsidRDefault="00052015" w:rsidP="00052015">
      <w:pPr>
        <w:jc w:val="both"/>
      </w:pPr>
      <w:r>
        <w:tab/>
        <w:t>4.7. Исполнитель согласует с Заказчиком сроки предоставления Услуг.</w:t>
      </w:r>
    </w:p>
    <w:p w:rsidR="00052015" w:rsidRDefault="00052015" w:rsidP="00052015">
      <w:pPr>
        <w:jc w:val="both"/>
      </w:pPr>
      <w:r>
        <w:tab/>
        <w:t>4.8. В случае, когда начало оказания Услуг в указанные в п. 4.7. сроки Исполнителю не представляется возможным, он уведомляет об этом Заказчика не позднее 1 дня с момента получения заявки. В этой ситуации срок начала оказания Услуг согласуется дополнительно.</w:t>
      </w:r>
    </w:p>
    <w:p w:rsidR="00052015" w:rsidRDefault="00052015" w:rsidP="00052015">
      <w:pPr>
        <w:jc w:val="both"/>
      </w:pPr>
      <w:r>
        <w:tab/>
        <w:t xml:space="preserve">4.9. По факту оказания Услуг составляется Акт об оказании услуг согласно Приложению </w:t>
      </w:r>
      <w:r w:rsidR="00B505DA">
        <w:t xml:space="preserve">№ </w:t>
      </w:r>
      <w:r w:rsidR="008A3158">
        <w:t>2</w:t>
      </w:r>
      <w:r w:rsidR="00B505DA">
        <w:t xml:space="preserve"> </w:t>
      </w:r>
      <w:r>
        <w:t>к Договору.</w:t>
      </w:r>
    </w:p>
    <w:p w:rsidR="00052015" w:rsidRDefault="00052015" w:rsidP="00052015">
      <w:pPr>
        <w:jc w:val="both"/>
      </w:pPr>
      <w:r>
        <w:tab/>
        <w:t>4.10. Стороны после подписания Акта об оказании услуг не имеют друг к другу никаких претензий, а Услуги считаются оказанными исполнителем надлежащим образом и в полном объеме.</w:t>
      </w:r>
    </w:p>
    <w:p w:rsidR="00052015" w:rsidRPr="005C581A" w:rsidRDefault="00052015" w:rsidP="00052015">
      <w:pPr>
        <w:jc w:val="both"/>
        <w:rPr>
          <w:sz w:val="16"/>
          <w:szCs w:val="16"/>
        </w:rPr>
      </w:pPr>
    </w:p>
    <w:p w:rsidR="00052015" w:rsidRDefault="00052015" w:rsidP="00052015">
      <w:pPr>
        <w:jc w:val="center"/>
        <w:rPr>
          <w:b/>
        </w:rPr>
      </w:pPr>
      <w:r>
        <w:rPr>
          <w:b/>
        </w:rPr>
        <w:t>5. Права, обязанности и ответственность сторон</w:t>
      </w:r>
    </w:p>
    <w:p w:rsidR="00052015" w:rsidRPr="005C581A" w:rsidRDefault="00052015" w:rsidP="00052015">
      <w:pPr>
        <w:jc w:val="center"/>
        <w:rPr>
          <w:b/>
          <w:sz w:val="16"/>
          <w:szCs w:val="16"/>
        </w:rPr>
      </w:pPr>
    </w:p>
    <w:p w:rsidR="00052015" w:rsidRDefault="00052015" w:rsidP="00052015">
      <w:pPr>
        <w:jc w:val="both"/>
      </w:pPr>
      <w:r>
        <w:tab/>
        <w:t>В рамках Договора Исполнитель обязуется:</w:t>
      </w:r>
    </w:p>
    <w:p w:rsidR="00052015" w:rsidRDefault="00052015" w:rsidP="00052015">
      <w:pPr>
        <w:jc w:val="both"/>
      </w:pPr>
      <w:r>
        <w:tab/>
        <w:t>5.1. В течение срока действия Договора оказать Заказчику оплаченные им Услуги.</w:t>
      </w:r>
    </w:p>
    <w:p w:rsidR="00052015" w:rsidRDefault="00052015" w:rsidP="00052015">
      <w:pPr>
        <w:jc w:val="both"/>
      </w:pPr>
      <w:r>
        <w:tab/>
        <w:t>5.2. Соблюдать правила и требования обеспечения сохранности конфиденциальной информации Заказчика, включая его персональные данные, не передавать конфиденциальную информацию Заказчика третьим лицам без его согласия, за исключением случаев, предусмотренных действующим законодательством Российской Федерации.</w:t>
      </w:r>
    </w:p>
    <w:p w:rsidR="00052015" w:rsidRDefault="00052015" w:rsidP="00052015">
      <w:pPr>
        <w:jc w:val="both"/>
      </w:pPr>
      <w:r>
        <w:tab/>
        <w:t>5.3. Предоставлять качественные Услуги. Принимать своевременные меры по предупреждению и регулированию нарушения качества предоставляемых Услуг. Своевременно информировать Заказчика об изменениях в структуре Услуг, оказываемых по Договору и условиях их оказания.</w:t>
      </w:r>
    </w:p>
    <w:p w:rsidR="00052015" w:rsidRDefault="00052015" w:rsidP="00052015">
      <w:pPr>
        <w:jc w:val="both"/>
      </w:pPr>
      <w:r>
        <w:tab/>
        <w:t>Исполнитель вправе:</w:t>
      </w:r>
    </w:p>
    <w:p w:rsidR="00052015" w:rsidRDefault="00052015" w:rsidP="00052015">
      <w:pPr>
        <w:jc w:val="both"/>
      </w:pPr>
      <w:r>
        <w:tab/>
        <w:t>5.4. Отказать Заказчику в предоставлении Услуг при нарушении Заказчиком обязанностей, предусмотренных пунктом 3.1. (оплата Услуг), или не предоставлении необходимых документов.</w:t>
      </w:r>
    </w:p>
    <w:p w:rsidR="00052015" w:rsidRDefault="00052015" w:rsidP="00052015">
      <w:pPr>
        <w:jc w:val="both"/>
      </w:pPr>
      <w:r>
        <w:tab/>
        <w:t>Заказчик обязуется:</w:t>
      </w:r>
    </w:p>
    <w:p w:rsidR="00052015" w:rsidRDefault="00052015" w:rsidP="00052015">
      <w:pPr>
        <w:jc w:val="both"/>
      </w:pPr>
      <w:r>
        <w:tab/>
        <w:t>5.5</w:t>
      </w:r>
      <w:r w:rsidR="006F15E0">
        <w:t>. Своевременно, в соответствии с</w:t>
      </w:r>
      <w:r>
        <w:t xml:space="preserve"> условиями настоящего Договора, оплачивать Услуги Исполнителя по Договору.</w:t>
      </w:r>
    </w:p>
    <w:p w:rsidR="00052015" w:rsidRDefault="00052015" w:rsidP="00052015">
      <w:pPr>
        <w:jc w:val="both"/>
      </w:pPr>
      <w:r>
        <w:tab/>
        <w:t>5.6. Выполнять все требования, изложенные в настоящем Договоре.</w:t>
      </w:r>
    </w:p>
    <w:p w:rsidR="00052015" w:rsidRDefault="00052015" w:rsidP="00052015">
      <w:pPr>
        <w:jc w:val="both"/>
      </w:pPr>
      <w:r>
        <w:tab/>
        <w:t>Заказчик вправе:</w:t>
      </w:r>
    </w:p>
    <w:p w:rsidR="00052015" w:rsidRDefault="00052015" w:rsidP="00052015">
      <w:pPr>
        <w:jc w:val="both"/>
      </w:pPr>
      <w:r>
        <w:tab/>
        <w:t>5.7. Поучать услуги в соответствии с условиями настоящего Договора.</w:t>
      </w:r>
    </w:p>
    <w:p w:rsidR="00052015" w:rsidRDefault="00052015" w:rsidP="00052015">
      <w:pPr>
        <w:jc w:val="both"/>
      </w:pPr>
      <w:r>
        <w:tab/>
        <w:t>5.8. Получать необходимую и достоверную информацию о работе Исполнителя и оказываемых им Услугах.</w:t>
      </w:r>
    </w:p>
    <w:p w:rsidR="00052015" w:rsidRDefault="00052015" w:rsidP="00052015">
      <w:pPr>
        <w:jc w:val="both"/>
      </w:pPr>
      <w:r>
        <w:tab/>
      </w:r>
      <w:r w:rsidR="00DC2CDC">
        <w:t>5.9</w:t>
      </w:r>
      <w:r>
        <w:t xml:space="preserve">. Исполнитель освобождается от ответственности за нарушение условий Договора, если такое нарушение вызвано действием обстоятельств непреодолимой силы (форс-мажор), включая: </w:t>
      </w:r>
      <w:r>
        <w:lastRenderedPageBreak/>
        <w:t>действия органов государственной власти, органов местного самоуправления, пожар, наводнение, землетрясение, другие стихийные действия, отсутствие электроэнергии,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Договора.</w:t>
      </w:r>
    </w:p>
    <w:p w:rsidR="00052015" w:rsidRDefault="00052015" w:rsidP="00052015">
      <w:pPr>
        <w:jc w:val="both"/>
      </w:pPr>
      <w:r>
        <w:tab/>
        <w:t>5.1</w:t>
      </w:r>
      <w:r w:rsidR="00DC2CDC">
        <w:t>0</w:t>
      </w:r>
      <w:r>
        <w:t>. Исполнитель несет ответственность за разглашение конфиденциальной информации Заказчика в соответствии с действующим законодательством Российской Федерации.</w:t>
      </w:r>
    </w:p>
    <w:p w:rsidR="00052015" w:rsidRPr="00B605FC" w:rsidRDefault="00052015" w:rsidP="00052015">
      <w:pPr>
        <w:jc w:val="both"/>
        <w:rPr>
          <w:sz w:val="16"/>
          <w:szCs w:val="16"/>
        </w:rPr>
      </w:pPr>
    </w:p>
    <w:p w:rsidR="00052015" w:rsidRDefault="00052015" w:rsidP="00052015">
      <w:pPr>
        <w:jc w:val="center"/>
        <w:rPr>
          <w:b/>
        </w:rPr>
      </w:pPr>
      <w:r>
        <w:rPr>
          <w:b/>
        </w:rPr>
        <w:t>6. Персональные данные</w:t>
      </w:r>
    </w:p>
    <w:p w:rsidR="00052015" w:rsidRPr="00B605FC" w:rsidRDefault="00052015" w:rsidP="00052015">
      <w:pPr>
        <w:jc w:val="center"/>
        <w:rPr>
          <w:b/>
          <w:sz w:val="16"/>
          <w:szCs w:val="16"/>
        </w:rPr>
      </w:pPr>
    </w:p>
    <w:p w:rsidR="00052015" w:rsidRDefault="00052015" w:rsidP="00052015">
      <w:pPr>
        <w:jc w:val="both"/>
      </w:pPr>
      <w:r>
        <w:tab/>
        <w:t>6.1. В рамках Договора Заказчик дает согласие на обработку Исполнителем персональных данных.</w:t>
      </w:r>
    </w:p>
    <w:p w:rsidR="00052015" w:rsidRDefault="00052015" w:rsidP="00052015">
      <w:pPr>
        <w:jc w:val="both"/>
      </w:pPr>
      <w:r>
        <w:tab/>
        <w:t>6.2. В рамках согласия Исполнитель совершает следующие действия с персональными данными: сбор, систематизацию, накопление, хранение, уточнение, обезличивание, блокирование, уничтожение, в соответствии с положениями Федерального закона от 27.07.2006 №152-ФЗ «О персональных данных», а также передачу информации третьим лицам в случаях, предусмотренных действующим законодательством Российской Федерации.</w:t>
      </w:r>
    </w:p>
    <w:p w:rsidR="00052015" w:rsidRPr="00B605FC" w:rsidRDefault="00052015" w:rsidP="00052015">
      <w:pPr>
        <w:jc w:val="both"/>
        <w:rPr>
          <w:sz w:val="16"/>
          <w:szCs w:val="16"/>
        </w:rPr>
      </w:pPr>
    </w:p>
    <w:p w:rsidR="00052015" w:rsidRDefault="00052015" w:rsidP="00052015">
      <w:pPr>
        <w:jc w:val="center"/>
        <w:rPr>
          <w:b/>
        </w:rPr>
      </w:pPr>
      <w:r>
        <w:rPr>
          <w:b/>
        </w:rPr>
        <w:t>7. Порядок разрешения споров</w:t>
      </w:r>
    </w:p>
    <w:p w:rsidR="00052015" w:rsidRPr="00BE5C51" w:rsidRDefault="00052015" w:rsidP="00052015">
      <w:pPr>
        <w:jc w:val="center"/>
        <w:rPr>
          <w:b/>
          <w:sz w:val="16"/>
          <w:szCs w:val="16"/>
        </w:rPr>
      </w:pPr>
    </w:p>
    <w:p w:rsidR="00052015" w:rsidRDefault="00052015" w:rsidP="00052015">
      <w:pPr>
        <w:jc w:val="both"/>
      </w:pPr>
      <w:r>
        <w:tab/>
        <w:t>7.1. При невыполнении одной из сторон какого-либо из положений Договора спорные вопросы подлежат урегулированию путем переговоров. Если разрешение споров и разногласий путем переговоров невозможно, то они подлежат разрешению в суде по месту нахождения Исполнителя.</w:t>
      </w:r>
    </w:p>
    <w:p w:rsidR="00052015" w:rsidRPr="00BE5C51" w:rsidRDefault="00052015" w:rsidP="00052015">
      <w:pPr>
        <w:jc w:val="both"/>
        <w:rPr>
          <w:sz w:val="16"/>
          <w:szCs w:val="16"/>
        </w:rPr>
      </w:pPr>
    </w:p>
    <w:p w:rsidR="00052015" w:rsidRDefault="00052015" w:rsidP="00052015">
      <w:pPr>
        <w:jc w:val="center"/>
        <w:rPr>
          <w:b/>
        </w:rPr>
      </w:pPr>
      <w:r>
        <w:rPr>
          <w:b/>
        </w:rPr>
        <w:t>8. Заключение, изменение и расторжение договора</w:t>
      </w:r>
    </w:p>
    <w:p w:rsidR="00052015" w:rsidRPr="00BE5C51" w:rsidRDefault="00052015" w:rsidP="00052015">
      <w:pPr>
        <w:jc w:val="center"/>
        <w:rPr>
          <w:b/>
          <w:sz w:val="16"/>
          <w:szCs w:val="16"/>
        </w:rPr>
      </w:pPr>
    </w:p>
    <w:p w:rsidR="00052015" w:rsidRDefault="00052015" w:rsidP="00052015">
      <w:pPr>
        <w:jc w:val="both"/>
      </w:pPr>
      <w:r>
        <w:tab/>
        <w:t>8.1. Моментом заключения Договора считается момент акцепта настоящей оферты.</w:t>
      </w:r>
    </w:p>
    <w:p w:rsidR="00052015" w:rsidRDefault="00052015" w:rsidP="00052015">
      <w:pPr>
        <w:jc w:val="both"/>
      </w:pPr>
      <w:r>
        <w:tab/>
        <w:t>8.2. Датой окончания действия Договора является факт оказания Услуги.</w:t>
      </w:r>
    </w:p>
    <w:p w:rsidR="00052015" w:rsidRDefault="00052015" w:rsidP="00052015">
      <w:pPr>
        <w:jc w:val="both"/>
      </w:pPr>
      <w:r>
        <w:tab/>
        <w:t>8.3. Заказчик вправе до начала предоставления услуг в одностороннем порядке отказаться от Услуг Исполнителя.</w:t>
      </w:r>
    </w:p>
    <w:p w:rsidR="00052015" w:rsidRDefault="00052015" w:rsidP="00052015">
      <w:pPr>
        <w:jc w:val="both"/>
      </w:pPr>
      <w:r>
        <w:tab/>
        <w:t>8.4. Исполнитель имеет право изменять стоимость Услуги, условия данной оферты и дополнения к ней, обеспечивая при этом публикацию измененных условий на сайте Исполнителя, а также в общедоступном для ознакомления с этими документами месте, не менее чем за один день до их ввода в действие.</w:t>
      </w:r>
    </w:p>
    <w:p w:rsidR="00052015" w:rsidRPr="00BE5C51" w:rsidRDefault="00052015" w:rsidP="00052015">
      <w:pPr>
        <w:jc w:val="both"/>
        <w:rPr>
          <w:sz w:val="16"/>
          <w:szCs w:val="16"/>
        </w:rPr>
      </w:pPr>
    </w:p>
    <w:p w:rsidR="00052015" w:rsidRDefault="00052015" w:rsidP="00052015">
      <w:pPr>
        <w:jc w:val="center"/>
        <w:rPr>
          <w:b/>
        </w:rPr>
      </w:pPr>
      <w:r>
        <w:rPr>
          <w:b/>
        </w:rPr>
        <w:t>9. Заключительные положения</w:t>
      </w:r>
    </w:p>
    <w:p w:rsidR="00052015" w:rsidRPr="00BE5C51" w:rsidRDefault="00052015" w:rsidP="00052015">
      <w:pPr>
        <w:jc w:val="center"/>
        <w:rPr>
          <w:b/>
          <w:sz w:val="16"/>
          <w:szCs w:val="16"/>
        </w:rPr>
      </w:pPr>
    </w:p>
    <w:p w:rsidR="00052015" w:rsidRDefault="00052015" w:rsidP="00052015">
      <w:pPr>
        <w:jc w:val="both"/>
      </w:pPr>
      <w:r>
        <w:tab/>
        <w:t>9.1. По всем вопросам, не урегулированным настоящим Договором, стороны руководствуются действующим законодательством Российской Федерации.</w:t>
      </w:r>
    </w:p>
    <w:p w:rsidR="00052015" w:rsidRPr="00BE5C51" w:rsidRDefault="00052015" w:rsidP="00052015">
      <w:pPr>
        <w:jc w:val="both"/>
        <w:rPr>
          <w:sz w:val="16"/>
          <w:szCs w:val="16"/>
        </w:rPr>
      </w:pPr>
    </w:p>
    <w:p w:rsidR="00052015" w:rsidRDefault="00052015" w:rsidP="00052015">
      <w:pPr>
        <w:jc w:val="center"/>
        <w:rPr>
          <w:b/>
        </w:rPr>
      </w:pPr>
      <w:r>
        <w:rPr>
          <w:b/>
        </w:rPr>
        <w:t>10. Реквизиты Исполнителя</w:t>
      </w:r>
    </w:p>
    <w:p w:rsidR="00052015" w:rsidRPr="008A3158" w:rsidRDefault="008A3158" w:rsidP="00052015">
      <w:pPr>
        <w:jc w:val="both"/>
        <w:rPr>
          <w:b/>
        </w:rPr>
      </w:pPr>
      <w:r w:rsidRPr="008A3158">
        <w:rPr>
          <w:b/>
        </w:rPr>
        <w:t>Муниципальное казённое учреждение «Многофункциональный центр предоставления государственных и муниципальных услуг» городского округа Ступино Московской области</w:t>
      </w:r>
    </w:p>
    <w:p w:rsidR="008A3158" w:rsidRDefault="008A3158" w:rsidP="008A3158">
      <w:pPr>
        <w:jc w:val="both"/>
      </w:pPr>
      <w:r>
        <w:t>Фактический адрес: 142803, Московская область, город Ступино, пр-т Победы, дом 51</w:t>
      </w:r>
    </w:p>
    <w:p w:rsidR="008A3158" w:rsidRDefault="008A3158" w:rsidP="008A3158">
      <w:pPr>
        <w:jc w:val="both"/>
      </w:pPr>
      <w:r>
        <w:t>Юридический адрес: 142803, Московская область, город Ступино, пр-т Победы, дом 51</w:t>
      </w:r>
    </w:p>
    <w:p w:rsidR="008A3158" w:rsidRPr="00CF65F2" w:rsidRDefault="008A3158" w:rsidP="008A3158">
      <w:pPr>
        <w:jc w:val="both"/>
      </w:pPr>
      <w:r>
        <w:t xml:space="preserve">Телефон: </w:t>
      </w:r>
      <w:r w:rsidR="00CF65F2" w:rsidRPr="00CF65F2">
        <w:t>1</w:t>
      </w:r>
      <w:r w:rsidR="00CF65F2">
        <w:rPr>
          <w:lang w:val="en-US"/>
        </w:rPr>
        <w:t>22+3(</w:t>
      </w:r>
      <w:proofErr w:type="gramStart"/>
      <w:r w:rsidR="00CF65F2">
        <w:t>доб.)+</w:t>
      </w:r>
      <w:proofErr w:type="gramEnd"/>
      <w:r w:rsidR="00CF65F2">
        <w:t>52236(доб.)</w:t>
      </w:r>
    </w:p>
    <w:p w:rsidR="008A3158" w:rsidRDefault="008A3158" w:rsidP="008A3158">
      <w:pPr>
        <w:jc w:val="both"/>
      </w:pPr>
      <w:r>
        <w:t>ОГРН 1175022009139</w:t>
      </w:r>
    </w:p>
    <w:p w:rsidR="008A3158" w:rsidRDefault="008A3158" w:rsidP="008A3158">
      <w:pPr>
        <w:jc w:val="both"/>
      </w:pPr>
      <w:r>
        <w:t xml:space="preserve">ИНН/КПП </w:t>
      </w:r>
      <w:r w:rsidR="00CF65F2" w:rsidRPr="00CF65F2">
        <w:t>5045062493</w:t>
      </w:r>
      <w:r>
        <w:t>/ 504501001</w:t>
      </w:r>
    </w:p>
    <w:p w:rsidR="008A3158" w:rsidRDefault="008A3158" w:rsidP="008A3158">
      <w:pPr>
        <w:jc w:val="both"/>
      </w:pPr>
      <w:r>
        <w:t>Банковские реквизиты:</w:t>
      </w:r>
    </w:p>
    <w:p w:rsidR="008A3158" w:rsidRDefault="008A3158" w:rsidP="008A3158">
      <w:pPr>
        <w:jc w:val="both"/>
      </w:pPr>
      <w:r>
        <w:t>МКУ «ЦБУ»</w:t>
      </w:r>
    </w:p>
    <w:p w:rsidR="008A3158" w:rsidRDefault="008A3158" w:rsidP="008A3158">
      <w:pPr>
        <w:jc w:val="both"/>
      </w:pPr>
      <w:r>
        <w:t>ИНН/КПП 5045042994/504501001</w:t>
      </w:r>
    </w:p>
    <w:p w:rsidR="008A3158" w:rsidRDefault="008A3158" w:rsidP="008A3158">
      <w:pPr>
        <w:jc w:val="both"/>
      </w:pPr>
      <w:r>
        <w:t>Сведения о банке: ГУ Банка России по ЦФО</w:t>
      </w:r>
    </w:p>
    <w:p w:rsidR="008A3158" w:rsidRDefault="008A3158" w:rsidP="008A3158">
      <w:pPr>
        <w:jc w:val="both"/>
      </w:pPr>
      <w:r>
        <w:t xml:space="preserve">Казначейский счет: 03100643000000014800 </w:t>
      </w:r>
    </w:p>
    <w:p w:rsidR="008A3158" w:rsidRDefault="008A3158" w:rsidP="008A3158">
      <w:pPr>
        <w:jc w:val="both"/>
      </w:pPr>
      <w:r>
        <w:t>Банковский счет: 40102810845370000004</w:t>
      </w:r>
    </w:p>
    <w:p w:rsidR="008A3158" w:rsidRDefault="008A3158" w:rsidP="008A3158">
      <w:pPr>
        <w:jc w:val="both"/>
      </w:pPr>
      <w:r>
        <w:t>КБК: 9011130199404000</w:t>
      </w:r>
      <w:r w:rsidR="00CF65F2">
        <w:t>6</w:t>
      </w:r>
      <w:r>
        <w:t>130</w:t>
      </w:r>
    </w:p>
    <w:p w:rsidR="008A3158" w:rsidRDefault="008A3158" w:rsidP="008A3158">
      <w:pPr>
        <w:jc w:val="both"/>
      </w:pPr>
      <w:r>
        <w:t>в ГУ БАНКА РОССИИ</w:t>
      </w:r>
      <w:bookmarkStart w:id="0" w:name="_GoBack"/>
      <w:bookmarkEnd w:id="0"/>
      <w:r>
        <w:t xml:space="preserve"> ПО ЦФО//УФК по Московской области, г. Москва</w:t>
      </w:r>
    </w:p>
    <w:p w:rsidR="008A3158" w:rsidRDefault="008A3158" w:rsidP="008A3158">
      <w:pPr>
        <w:jc w:val="both"/>
      </w:pPr>
      <w:r>
        <w:t xml:space="preserve">БИК </w:t>
      </w:r>
      <w:r w:rsidR="00CF65F2" w:rsidRPr="00CF65F2">
        <w:t>004525987</w:t>
      </w:r>
    </w:p>
    <w:p w:rsidR="00CF65F2" w:rsidRDefault="00CF65F2" w:rsidP="008A3158">
      <w:pPr>
        <w:jc w:val="both"/>
      </w:pPr>
      <w:r w:rsidRPr="00CF65F2">
        <w:t>л/с 04483D71930</w:t>
      </w:r>
    </w:p>
    <w:p w:rsidR="00052015" w:rsidRDefault="008A3158" w:rsidP="008A3158">
      <w:pPr>
        <w:jc w:val="both"/>
      </w:pPr>
      <w:r>
        <w:t>ОКТМО 46776000</w:t>
      </w:r>
    </w:p>
    <w:p w:rsidR="00052015" w:rsidRDefault="00052015" w:rsidP="00052015">
      <w:pPr>
        <w:jc w:val="both"/>
      </w:pPr>
    </w:p>
    <w:p w:rsidR="00BE5C51" w:rsidRDefault="00BE5C51" w:rsidP="00BE5C51">
      <w:pPr>
        <w:ind w:left="4248"/>
        <w:contextualSpacing/>
        <w:jc w:val="right"/>
        <w:rPr>
          <w:b/>
        </w:rPr>
      </w:pPr>
      <w:r w:rsidRPr="00BE5C51">
        <w:rPr>
          <w:b/>
        </w:rPr>
        <w:lastRenderedPageBreak/>
        <w:t xml:space="preserve">Приложение </w:t>
      </w:r>
      <w:r>
        <w:rPr>
          <w:b/>
        </w:rPr>
        <w:t>№ 1</w:t>
      </w:r>
      <w:r w:rsidRPr="00BE5C51">
        <w:rPr>
          <w:b/>
        </w:rPr>
        <w:t xml:space="preserve"> </w:t>
      </w:r>
    </w:p>
    <w:p w:rsidR="00BE5C51" w:rsidRPr="00BE5C51" w:rsidRDefault="00BE5C51" w:rsidP="00BE5C51">
      <w:pPr>
        <w:ind w:left="4248"/>
        <w:contextualSpacing/>
        <w:jc w:val="right"/>
        <w:rPr>
          <w:b/>
        </w:rPr>
      </w:pPr>
      <w:r w:rsidRPr="00BE5C51">
        <w:rPr>
          <w:b/>
        </w:rPr>
        <w:t xml:space="preserve">к Договору публичной оферты по </w:t>
      </w:r>
    </w:p>
    <w:p w:rsidR="00BE5C51" w:rsidRPr="00BE5C51" w:rsidRDefault="009E7999" w:rsidP="00BE5C51">
      <w:pPr>
        <w:ind w:left="4248"/>
        <w:contextualSpacing/>
        <w:jc w:val="right"/>
        <w:rPr>
          <w:b/>
        </w:rPr>
      </w:pPr>
      <w:r>
        <w:rPr>
          <w:b/>
        </w:rPr>
        <w:t>оказанию</w:t>
      </w:r>
      <w:r w:rsidR="00BE5C51" w:rsidRPr="00BE5C51">
        <w:rPr>
          <w:b/>
        </w:rPr>
        <w:t xml:space="preserve"> платных услуг </w:t>
      </w:r>
    </w:p>
    <w:p w:rsidR="00BE5C51" w:rsidRPr="00BE5C51" w:rsidRDefault="00BE5C51" w:rsidP="00BE5C51">
      <w:pPr>
        <w:ind w:left="4248"/>
        <w:contextualSpacing/>
        <w:jc w:val="right"/>
        <w:rPr>
          <w:b/>
        </w:rPr>
      </w:pPr>
      <w:r w:rsidRPr="00BE5C51">
        <w:rPr>
          <w:b/>
        </w:rPr>
        <w:t>Муниципального казенного учреждения</w:t>
      </w:r>
    </w:p>
    <w:p w:rsidR="00BE5C51" w:rsidRPr="00BE5C51" w:rsidRDefault="00BE5C51" w:rsidP="00BE5C51">
      <w:pPr>
        <w:jc w:val="right"/>
        <w:rPr>
          <w:b/>
        </w:rPr>
      </w:pPr>
      <w:r w:rsidRPr="00BE5C51">
        <w:rPr>
          <w:b/>
        </w:rPr>
        <w:t xml:space="preserve">                                                                       «Многофункциональный центр предоставления  </w:t>
      </w:r>
    </w:p>
    <w:p w:rsidR="00BE5C51" w:rsidRPr="00BE5C51" w:rsidRDefault="00BE5C51" w:rsidP="00BE5C51">
      <w:pPr>
        <w:jc w:val="right"/>
        <w:rPr>
          <w:b/>
        </w:rPr>
      </w:pPr>
      <w:r w:rsidRPr="00BE5C51">
        <w:rPr>
          <w:b/>
        </w:rPr>
        <w:t xml:space="preserve">                                                                       государственных и муниципальных услуг» </w:t>
      </w:r>
    </w:p>
    <w:p w:rsidR="00BE5C51" w:rsidRPr="00BE5C51" w:rsidRDefault="00BE5C51" w:rsidP="00BE5C51">
      <w:pPr>
        <w:jc w:val="right"/>
        <w:rPr>
          <w:b/>
        </w:rPr>
      </w:pPr>
      <w:r w:rsidRPr="00BE5C51">
        <w:rPr>
          <w:b/>
        </w:rPr>
        <w:t xml:space="preserve">                                                                       городского округа Ступино Московской области</w:t>
      </w:r>
    </w:p>
    <w:p w:rsidR="00BE5C51" w:rsidRDefault="00BE5C51" w:rsidP="00BE5C51">
      <w:pPr>
        <w:jc w:val="center"/>
        <w:rPr>
          <w:b/>
        </w:rPr>
      </w:pPr>
    </w:p>
    <w:p w:rsidR="00BE5C51" w:rsidRDefault="00BE5C51" w:rsidP="00BE5C51">
      <w:pPr>
        <w:jc w:val="center"/>
        <w:rPr>
          <w:b/>
        </w:rPr>
      </w:pPr>
    </w:p>
    <w:p w:rsidR="00BE5C51" w:rsidRDefault="00BE5C51" w:rsidP="00BE5C51">
      <w:pPr>
        <w:jc w:val="center"/>
        <w:rPr>
          <w:b/>
        </w:rPr>
      </w:pPr>
      <w:r w:rsidRPr="00CD2347">
        <w:rPr>
          <w:b/>
        </w:rPr>
        <w:t>Перечень услуг и их стоимость</w:t>
      </w:r>
    </w:p>
    <w:p w:rsidR="00BE5C51" w:rsidRPr="00CD2347" w:rsidRDefault="00BE5C51" w:rsidP="00BE5C51">
      <w:pPr>
        <w:ind w:left="1211"/>
        <w:jc w:val="both"/>
        <w:rPr>
          <w:b/>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94"/>
        <w:gridCol w:w="6851"/>
        <w:gridCol w:w="2092"/>
      </w:tblGrid>
      <w:tr w:rsidR="00BE5C51" w:rsidTr="008E25FB">
        <w:trPr>
          <w:trHeight w:hRule="exact" w:val="691"/>
          <w:jc w:val="center"/>
        </w:trPr>
        <w:tc>
          <w:tcPr>
            <w:tcW w:w="594" w:type="dxa"/>
            <w:tcBorders>
              <w:top w:val="single" w:sz="4" w:space="0" w:color="auto"/>
              <w:left w:val="single" w:sz="4" w:space="0" w:color="auto"/>
            </w:tcBorders>
            <w:shd w:val="clear" w:color="auto" w:fill="FFFFFF"/>
          </w:tcPr>
          <w:p w:rsidR="00BE5C51" w:rsidRPr="00CD2347" w:rsidRDefault="00BE5C51" w:rsidP="008E25FB">
            <w:pPr>
              <w:pStyle w:val="20"/>
              <w:shd w:val="clear" w:color="auto" w:fill="auto"/>
              <w:spacing w:line="240" w:lineRule="auto"/>
              <w:jc w:val="center"/>
              <w:rPr>
                <w:b/>
              </w:rPr>
            </w:pPr>
            <w:r w:rsidRPr="00CD2347">
              <w:rPr>
                <w:rStyle w:val="211pt"/>
                <w:rFonts w:eastAsiaTheme="minorHAnsi"/>
                <w:b/>
              </w:rPr>
              <w:t>№</w:t>
            </w:r>
          </w:p>
          <w:p w:rsidR="00BE5C51" w:rsidRDefault="00BE5C51" w:rsidP="008E25FB">
            <w:pPr>
              <w:pStyle w:val="20"/>
              <w:shd w:val="clear" w:color="auto" w:fill="auto"/>
              <w:spacing w:line="240" w:lineRule="auto"/>
              <w:jc w:val="center"/>
            </w:pPr>
            <w:r w:rsidRPr="00CD2347">
              <w:rPr>
                <w:rStyle w:val="213pt"/>
                <w:rFonts w:eastAsiaTheme="minorHAnsi"/>
              </w:rPr>
              <w:t>п/п</w:t>
            </w:r>
          </w:p>
        </w:tc>
        <w:tc>
          <w:tcPr>
            <w:tcW w:w="6851" w:type="dxa"/>
            <w:tcBorders>
              <w:top w:val="single" w:sz="4" w:space="0" w:color="auto"/>
              <w:left w:val="single" w:sz="4" w:space="0" w:color="auto"/>
            </w:tcBorders>
            <w:shd w:val="clear" w:color="auto" w:fill="FFFFFF"/>
          </w:tcPr>
          <w:p w:rsidR="00BE5C51" w:rsidRDefault="00BE5C51" w:rsidP="008E25FB">
            <w:pPr>
              <w:pStyle w:val="20"/>
              <w:shd w:val="clear" w:color="auto" w:fill="auto"/>
              <w:spacing w:line="230" w:lineRule="exact"/>
              <w:jc w:val="center"/>
            </w:pPr>
            <w:r>
              <w:rPr>
                <w:rStyle w:val="2115pt"/>
                <w:rFonts w:eastAsia="Calibri"/>
              </w:rPr>
              <w:t>Наименование услуги (работы)</w:t>
            </w:r>
          </w:p>
        </w:tc>
        <w:tc>
          <w:tcPr>
            <w:tcW w:w="2092" w:type="dxa"/>
            <w:tcBorders>
              <w:top w:val="single" w:sz="4" w:space="0" w:color="auto"/>
              <w:left w:val="single" w:sz="4" w:space="0" w:color="auto"/>
              <w:right w:val="single" w:sz="4" w:space="0" w:color="auto"/>
            </w:tcBorders>
            <w:shd w:val="clear" w:color="auto" w:fill="FFFFFF"/>
          </w:tcPr>
          <w:p w:rsidR="00BE5C51" w:rsidRDefault="00BE5C51" w:rsidP="008E25FB">
            <w:pPr>
              <w:pStyle w:val="20"/>
              <w:shd w:val="clear" w:color="auto" w:fill="auto"/>
              <w:spacing w:line="230" w:lineRule="exact"/>
              <w:jc w:val="center"/>
            </w:pPr>
            <w:r>
              <w:rPr>
                <w:rStyle w:val="2115pt"/>
                <w:rFonts w:eastAsia="Calibri"/>
              </w:rPr>
              <w:t>Тариф, руб.</w:t>
            </w:r>
          </w:p>
        </w:tc>
      </w:tr>
      <w:tr w:rsidR="00BE5C51" w:rsidTr="008E25FB">
        <w:trPr>
          <w:trHeight w:hRule="exact" w:val="608"/>
          <w:jc w:val="center"/>
        </w:trPr>
        <w:tc>
          <w:tcPr>
            <w:tcW w:w="594" w:type="dxa"/>
            <w:tcBorders>
              <w:top w:val="single" w:sz="4" w:space="0" w:color="auto"/>
              <w:left w:val="single" w:sz="4" w:space="0" w:color="auto"/>
              <w:bottom w:val="single" w:sz="4" w:space="0" w:color="auto"/>
            </w:tcBorders>
            <w:shd w:val="clear" w:color="auto" w:fill="FFFFFF"/>
          </w:tcPr>
          <w:p w:rsidR="00BE5C51" w:rsidRDefault="00BE5C51" w:rsidP="008E25FB">
            <w:pPr>
              <w:pStyle w:val="20"/>
              <w:shd w:val="clear" w:color="auto" w:fill="auto"/>
              <w:spacing w:line="240" w:lineRule="auto"/>
              <w:jc w:val="center"/>
            </w:pPr>
            <w:r>
              <w:rPr>
                <w:rStyle w:val="211pt"/>
                <w:rFonts w:eastAsiaTheme="minorHAnsi"/>
              </w:rPr>
              <w:t>1.</w:t>
            </w:r>
          </w:p>
        </w:tc>
        <w:tc>
          <w:tcPr>
            <w:tcW w:w="6851" w:type="dxa"/>
            <w:tcBorders>
              <w:top w:val="single" w:sz="4" w:space="0" w:color="auto"/>
              <w:left w:val="single" w:sz="4" w:space="0" w:color="auto"/>
              <w:bottom w:val="single" w:sz="4" w:space="0" w:color="auto"/>
            </w:tcBorders>
            <w:shd w:val="clear" w:color="auto" w:fill="FFFFFF"/>
          </w:tcPr>
          <w:p w:rsidR="00BE5C51" w:rsidRDefault="00BE5C51" w:rsidP="008E25FB">
            <w:pPr>
              <w:pStyle w:val="20"/>
              <w:shd w:val="clear" w:color="auto" w:fill="auto"/>
              <w:spacing w:line="240" w:lineRule="auto"/>
              <w:jc w:val="both"/>
            </w:pPr>
            <w:r>
              <w:rPr>
                <w:rStyle w:val="211pt"/>
                <w:rFonts w:eastAsiaTheme="minorHAnsi"/>
              </w:rPr>
              <w:t>Составление проекта договора дарения, купли-продажи недвижимости для физических и юридических лиц:</w:t>
            </w:r>
          </w:p>
        </w:tc>
        <w:tc>
          <w:tcPr>
            <w:tcW w:w="2092" w:type="dxa"/>
            <w:tcBorders>
              <w:top w:val="single" w:sz="4" w:space="0" w:color="auto"/>
              <w:left w:val="single" w:sz="4" w:space="0" w:color="auto"/>
              <w:right w:val="single" w:sz="4" w:space="0" w:color="auto"/>
            </w:tcBorders>
            <w:shd w:val="clear" w:color="auto" w:fill="FFFFFF"/>
          </w:tcPr>
          <w:p w:rsidR="00BE5C51" w:rsidRPr="00D377A7" w:rsidRDefault="00BE5C51" w:rsidP="008E25FB">
            <w:pPr>
              <w:pStyle w:val="20"/>
              <w:shd w:val="clear" w:color="auto" w:fill="auto"/>
              <w:spacing w:line="240" w:lineRule="auto"/>
              <w:jc w:val="center"/>
              <w:rPr>
                <w:b/>
                <w:sz w:val="24"/>
                <w:szCs w:val="24"/>
              </w:rPr>
            </w:pPr>
          </w:p>
        </w:tc>
      </w:tr>
      <w:tr w:rsidR="00BE5C51" w:rsidTr="008E25FB">
        <w:trPr>
          <w:trHeight w:hRule="exact" w:val="608"/>
          <w:jc w:val="center"/>
        </w:trPr>
        <w:tc>
          <w:tcPr>
            <w:tcW w:w="594" w:type="dxa"/>
            <w:tcBorders>
              <w:top w:val="single" w:sz="4" w:space="0" w:color="auto"/>
              <w:left w:val="single" w:sz="4" w:space="0" w:color="auto"/>
              <w:bottom w:val="single" w:sz="4" w:space="0" w:color="auto"/>
            </w:tcBorders>
            <w:shd w:val="clear" w:color="auto" w:fill="FFFFFF"/>
          </w:tcPr>
          <w:p w:rsidR="00BE5C51" w:rsidRDefault="00BE5C51" w:rsidP="008E25FB">
            <w:pPr>
              <w:pStyle w:val="20"/>
              <w:shd w:val="clear" w:color="auto" w:fill="auto"/>
              <w:spacing w:line="240" w:lineRule="auto"/>
              <w:jc w:val="center"/>
              <w:rPr>
                <w:rStyle w:val="211pt"/>
                <w:rFonts w:eastAsiaTheme="minorHAnsi"/>
              </w:rPr>
            </w:pPr>
            <w:r>
              <w:rPr>
                <w:rStyle w:val="211pt"/>
                <w:rFonts w:eastAsiaTheme="minorHAnsi"/>
              </w:rPr>
              <w:t>1.1.</w:t>
            </w:r>
          </w:p>
        </w:tc>
        <w:tc>
          <w:tcPr>
            <w:tcW w:w="6851" w:type="dxa"/>
            <w:tcBorders>
              <w:top w:val="single" w:sz="4" w:space="0" w:color="auto"/>
              <w:left w:val="single" w:sz="4" w:space="0" w:color="auto"/>
              <w:bottom w:val="single" w:sz="4" w:space="0" w:color="auto"/>
            </w:tcBorders>
            <w:shd w:val="clear" w:color="auto" w:fill="FFFFFF"/>
          </w:tcPr>
          <w:p w:rsidR="00BE5C51" w:rsidRDefault="00BE5C51" w:rsidP="008E25FB">
            <w:pPr>
              <w:pStyle w:val="20"/>
              <w:shd w:val="clear" w:color="auto" w:fill="auto"/>
              <w:spacing w:line="240" w:lineRule="auto"/>
              <w:jc w:val="both"/>
              <w:rPr>
                <w:rStyle w:val="211pt"/>
                <w:rFonts w:eastAsiaTheme="minorHAnsi"/>
              </w:rPr>
            </w:pPr>
            <w:r>
              <w:rPr>
                <w:rStyle w:val="211pt"/>
                <w:rFonts w:eastAsiaTheme="minorHAnsi"/>
              </w:rPr>
              <w:t>для физических лиц</w:t>
            </w:r>
          </w:p>
        </w:tc>
        <w:tc>
          <w:tcPr>
            <w:tcW w:w="2092" w:type="dxa"/>
            <w:tcBorders>
              <w:top w:val="single" w:sz="4" w:space="0" w:color="auto"/>
              <w:left w:val="single" w:sz="4" w:space="0" w:color="auto"/>
              <w:right w:val="single" w:sz="4" w:space="0" w:color="auto"/>
            </w:tcBorders>
            <w:shd w:val="clear" w:color="auto" w:fill="FFFFFF"/>
          </w:tcPr>
          <w:p w:rsidR="00BE5C51" w:rsidRPr="00D377A7" w:rsidRDefault="00BE5C51" w:rsidP="008E25FB">
            <w:pPr>
              <w:pStyle w:val="20"/>
              <w:shd w:val="clear" w:color="auto" w:fill="auto"/>
              <w:spacing w:line="240" w:lineRule="auto"/>
              <w:jc w:val="center"/>
              <w:rPr>
                <w:rStyle w:val="211pt"/>
                <w:rFonts w:eastAsiaTheme="minorHAnsi"/>
                <w:b/>
                <w:sz w:val="24"/>
                <w:szCs w:val="24"/>
              </w:rPr>
            </w:pPr>
            <w:r>
              <w:rPr>
                <w:rStyle w:val="211pt"/>
                <w:rFonts w:eastAsiaTheme="minorHAnsi"/>
                <w:b/>
                <w:sz w:val="24"/>
                <w:szCs w:val="24"/>
              </w:rPr>
              <w:t>2 962</w:t>
            </w:r>
          </w:p>
        </w:tc>
      </w:tr>
      <w:tr w:rsidR="00BE5C51" w:rsidTr="008E25FB">
        <w:trPr>
          <w:trHeight w:hRule="exact" w:val="608"/>
          <w:jc w:val="center"/>
        </w:trPr>
        <w:tc>
          <w:tcPr>
            <w:tcW w:w="594" w:type="dxa"/>
            <w:tcBorders>
              <w:top w:val="single" w:sz="4" w:space="0" w:color="auto"/>
              <w:left w:val="single" w:sz="4" w:space="0" w:color="auto"/>
              <w:bottom w:val="single" w:sz="4" w:space="0" w:color="auto"/>
            </w:tcBorders>
            <w:shd w:val="clear" w:color="auto" w:fill="FFFFFF"/>
          </w:tcPr>
          <w:p w:rsidR="00BE5C51" w:rsidRDefault="00BE5C51" w:rsidP="008E25FB">
            <w:pPr>
              <w:pStyle w:val="20"/>
              <w:shd w:val="clear" w:color="auto" w:fill="auto"/>
              <w:spacing w:line="240" w:lineRule="auto"/>
              <w:jc w:val="center"/>
              <w:rPr>
                <w:rStyle w:val="211pt"/>
                <w:rFonts w:eastAsiaTheme="minorHAnsi"/>
              </w:rPr>
            </w:pPr>
            <w:r>
              <w:rPr>
                <w:rStyle w:val="211pt"/>
                <w:rFonts w:eastAsiaTheme="minorHAnsi"/>
              </w:rPr>
              <w:t>1.2.</w:t>
            </w:r>
          </w:p>
        </w:tc>
        <w:tc>
          <w:tcPr>
            <w:tcW w:w="6851" w:type="dxa"/>
            <w:tcBorders>
              <w:top w:val="single" w:sz="4" w:space="0" w:color="auto"/>
              <w:left w:val="single" w:sz="4" w:space="0" w:color="auto"/>
              <w:bottom w:val="single" w:sz="4" w:space="0" w:color="auto"/>
            </w:tcBorders>
            <w:shd w:val="clear" w:color="auto" w:fill="FFFFFF"/>
          </w:tcPr>
          <w:p w:rsidR="00BE5C51" w:rsidRDefault="00BE5C51" w:rsidP="008E25FB">
            <w:pPr>
              <w:pStyle w:val="20"/>
              <w:shd w:val="clear" w:color="auto" w:fill="auto"/>
              <w:spacing w:line="240" w:lineRule="auto"/>
              <w:jc w:val="both"/>
              <w:rPr>
                <w:rStyle w:val="211pt"/>
                <w:rFonts w:eastAsiaTheme="minorHAnsi"/>
              </w:rPr>
            </w:pPr>
            <w:r>
              <w:rPr>
                <w:rStyle w:val="211pt"/>
                <w:rFonts w:eastAsiaTheme="minorHAnsi"/>
              </w:rPr>
              <w:t>для юридических лиц</w:t>
            </w:r>
          </w:p>
        </w:tc>
        <w:tc>
          <w:tcPr>
            <w:tcW w:w="2092" w:type="dxa"/>
            <w:tcBorders>
              <w:top w:val="single" w:sz="4" w:space="0" w:color="auto"/>
              <w:left w:val="single" w:sz="4" w:space="0" w:color="auto"/>
              <w:right w:val="single" w:sz="4" w:space="0" w:color="auto"/>
            </w:tcBorders>
            <w:shd w:val="clear" w:color="auto" w:fill="FFFFFF"/>
          </w:tcPr>
          <w:p w:rsidR="00BE5C51" w:rsidRPr="0047497B" w:rsidRDefault="00BE5C51" w:rsidP="008E25FB">
            <w:pPr>
              <w:pStyle w:val="20"/>
              <w:shd w:val="clear" w:color="auto" w:fill="auto"/>
              <w:spacing w:line="240" w:lineRule="auto"/>
              <w:jc w:val="center"/>
              <w:rPr>
                <w:rStyle w:val="211pt"/>
                <w:rFonts w:eastAsiaTheme="minorHAnsi"/>
                <w:b/>
                <w:sz w:val="24"/>
                <w:szCs w:val="24"/>
              </w:rPr>
            </w:pPr>
            <w:r>
              <w:rPr>
                <w:rStyle w:val="211pt"/>
                <w:rFonts w:eastAsiaTheme="minorHAnsi"/>
                <w:b/>
                <w:sz w:val="24"/>
                <w:szCs w:val="24"/>
              </w:rPr>
              <w:t>3 540</w:t>
            </w:r>
          </w:p>
        </w:tc>
      </w:tr>
      <w:tr w:rsidR="00BE5C51" w:rsidTr="008E25FB">
        <w:trPr>
          <w:trHeight w:hRule="exact" w:val="832"/>
          <w:jc w:val="center"/>
        </w:trPr>
        <w:tc>
          <w:tcPr>
            <w:tcW w:w="594" w:type="dxa"/>
            <w:tcBorders>
              <w:top w:val="single" w:sz="4" w:space="0" w:color="auto"/>
              <w:left w:val="single" w:sz="4" w:space="0" w:color="auto"/>
              <w:bottom w:val="single" w:sz="4" w:space="0" w:color="auto"/>
            </w:tcBorders>
            <w:shd w:val="clear" w:color="auto" w:fill="FFFFFF"/>
          </w:tcPr>
          <w:p w:rsidR="00BE5C51" w:rsidRDefault="00BE5C51" w:rsidP="008E25FB">
            <w:pPr>
              <w:pStyle w:val="20"/>
              <w:shd w:val="clear" w:color="auto" w:fill="auto"/>
              <w:spacing w:line="240" w:lineRule="auto"/>
              <w:jc w:val="center"/>
            </w:pPr>
            <w:r>
              <w:rPr>
                <w:rStyle w:val="211pt"/>
                <w:rFonts w:eastAsiaTheme="minorHAnsi"/>
              </w:rPr>
              <w:t>2.</w:t>
            </w:r>
          </w:p>
        </w:tc>
        <w:tc>
          <w:tcPr>
            <w:tcW w:w="6851" w:type="dxa"/>
            <w:tcBorders>
              <w:top w:val="single" w:sz="4" w:space="0" w:color="auto"/>
              <w:left w:val="single" w:sz="4" w:space="0" w:color="auto"/>
              <w:bottom w:val="single" w:sz="4" w:space="0" w:color="auto"/>
            </w:tcBorders>
            <w:shd w:val="clear" w:color="auto" w:fill="FFFFFF"/>
          </w:tcPr>
          <w:p w:rsidR="00BE5C51" w:rsidRDefault="00BE5C51" w:rsidP="008E25FB">
            <w:pPr>
              <w:pStyle w:val="20"/>
              <w:shd w:val="clear" w:color="auto" w:fill="auto"/>
              <w:spacing w:line="240" w:lineRule="auto"/>
              <w:jc w:val="both"/>
            </w:pPr>
            <w:r w:rsidRPr="00F20CAF">
              <w:rPr>
                <w:rStyle w:val="211pt"/>
                <w:rFonts w:eastAsiaTheme="minorHAnsi"/>
              </w:rPr>
              <w:t xml:space="preserve">Составление проекта договора </w:t>
            </w:r>
            <w:r>
              <w:rPr>
                <w:rStyle w:val="211pt"/>
                <w:rFonts w:eastAsiaTheme="minorHAnsi"/>
              </w:rPr>
              <w:t xml:space="preserve">аренды </w:t>
            </w:r>
            <w:r w:rsidRPr="00F20CAF">
              <w:rPr>
                <w:rStyle w:val="211pt"/>
                <w:rFonts w:eastAsiaTheme="minorHAnsi"/>
              </w:rPr>
              <w:t>недвижимо</w:t>
            </w:r>
            <w:r>
              <w:rPr>
                <w:rStyle w:val="211pt"/>
                <w:rFonts w:eastAsiaTheme="minorHAnsi"/>
              </w:rPr>
              <w:t>го и движимого имущества</w:t>
            </w:r>
            <w:r w:rsidRPr="00F20CAF">
              <w:rPr>
                <w:rStyle w:val="211pt"/>
                <w:rFonts w:eastAsiaTheme="minorHAnsi"/>
              </w:rPr>
              <w:t xml:space="preserve"> для физических и юридических лиц:</w:t>
            </w: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BE5C51" w:rsidRPr="00D377A7" w:rsidRDefault="00BE5C51" w:rsidP="008E25FB">
            <w:pPr>
              <w:pStyle w:val="20"/>
              <w:shd w:val="clear" w:color="auto" w:fill="auto"/>
              <w:spacing w:line="240" w:lineRule="auto"/>
              <w:jc w:val="center"/>
              <w:rPr>
                <w:b/>
                <w:sz w:val="24"/>
                <w:szCs w:val="24"/>
              </w:rPr>
            </w:pPr>
          </w:p>
        </w:tc>
      </w:tr>
      <w:tr w:rsidR="00BE5C51" w:rsidTr="008E25FB">
        <w:trPr>
          <w:trHeight w:hRule="exact" w:val="832"/>
          <w:jc w:val="center"/>
        </w:trPr>
        <w:tc>
          <w:tcPr>
            <w:tcW w:w="594" w:type="dxa"/>
            <w:tcBorders>
              <w:top w:val="single" w:sz="4" w:space="0" w:color="auto"/>
              <w:left w:val="single" w:sz="4" w:space="0" w:color="auto"/>
              <w:bottom w:val="single" w:sz="4" w:space="0" w:color="auto"/>
            </w:tcBorders>
            <w:shd w:val="clear" w:color="auto" w:fill="FFFFFF"/>
          </w:tcPr>
          <w:p w:rsidR="00BE5C51" w:rsidRDefault="00BE5C51" w:rsidP="008E25FB">
            <w:pPr>
              <w:pStyle w:val="20"/>
              <w:shd w:val="clear" w:color="auto" w:fill="auto"/>
              <w:spacing w:line="240" w:lineRule="auto"/>
              <w:jc w:val="center"/>
              <w:rPr>
                <w:rStyle w:val="211pt"/>
                <w:rFonts w:eastAsiaTheme="minorHAnsi"/>
              </w:rPr>
            </w:pPr>
            <w:r>
              <w:rPr>
                <w:rStyle w:val="211pt"/>
                <w:rFonts w:eastAsiaTheme="minorHAnsi"/>
              </w:rPr>
              <w:t>2.1.</w:t>
            </w:r>
          </w:p>
        </w:tc>
        <w:tc>
          <w:tcPr>
            <w:tcW w:w="6851" w:type="dxa"/>
            <w:tcBorders>
              <w:top w:val="single" w:sz="4" w:space="0" w:color="auto"/>
              <w:left w:val="single" w:sz="4" w:space="0" w:color="auto"/>
              <w:bottom w:val="single" w:sz="4" w:space="0" w:color="auto"/>
            </w:tcBorders>
            <w:shd w:val="clear" w:color="auto" w:fill="FFFFFF"/>
          </w:tcPr>
          <w:p w:rsidR="00BE5C51" w:rsidRPr="00F20CAF" w:rsidRDefault="00BE5C51" w:rsidP="008E25FB">
            <w:pPr>
              <w:pStyle w:val="20"/>
              <w:shd w:val="clear" w:color="auto" w:fill="auto"/>
              <w:spacing w:line="240" w:lineRule="auto"/>
              <w:jc w:val="both"/>
              <w:rPr>
                <w:rStyle w:val="211pt"/>
                <w:rFonts w:eastAsiaTheme="minorHAnsi"/>
              </w:rPr>
            </w:pPr>
            <w:r w:rsidRPr="00F20CAF">
              <w:rPr>
                <w:rStyle w:val="211pt"/>
                <w:rFonts w:eastAsiaTheme="minorHAnsi"/>
              </w:rPr>
              <w:t>для физических лиц</w:t>
            </w: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BE5C51" w:rsidRPr="00D377A7" w:rsidRDefault="00BE5C51" w:rsidP="008E25FB">
            <w:pPr>
              <w:pStyle w:val="20"/>
              <w:shd w:val="clear" w:color="auto" w:fill="auto"/>
              <w:spacing w:line="240" w:lineRule="auto"/>
              <w:jc w:val="center"/>
              <w:rPr>
                <w:rStyle w:val="211pt"/>
                <w:rFonts w:eastAsiaTheme="minorHAnsi"/>
                <w:b/>
                <w:sz w:val="24"/>
                <w:szCs w:val="24"/>
              </w:rPr>
            </w:pPr>
            <w:r>
              <w:rPr>
                <w:rStyle w:val="211pt"/>
                <w:rFonts w:eastAsiaTheme="minorHAnsi"/>
                <w:b/>
                <w:sz w:val="24"/>
                <w:szCs w:val="24"/>
              </w:rPr>
              <w:t>1 500</w:t>
            </w:r>
          </w:p>
        </w:tc>
      </w:tr>
      <w:tr w:rsidR="00BE5C51" w:rsidTr="008E25FB">
        <w:trPr>
          <w:trHeight w:hRule="exact" w:val="832"/>
          <w:jc w:val="center"/>
        </w:trPr>
        <w:tc>
          <w:tcPr>
            <w:tcW w:w="594" w:type="dxa"/>
            <w:tcBorders>
              <w:top w:val="single" w:sz="4" w:space="0" w:color="auto"/>
              <w:left w:val="single" w:sz="4" w:space="0" w:color="auto"/>
              <w:bottom w:val="single" w:sz="4" w:space="0" w:color="auto"/>
            </w:tcBorders>
            <w:shd w:val="clear" w:color="auto" w:fill="FFFFFF"/>
          </w:tcPr>
          <w:p w:rsidR="00BE5C51" w:rsidRDefault="00BE5C51" w:rsidP="008E25FB">
            <w:pPr>
              <w:pStyle w:val="20"/>
              <w:shd w:val="clear" w:color="auto" w:fill="auto"/>
              <w:spacing w:line="240" w:lineRule="auto"/>
              <w:jc w:val="center"/>
              <w:rPr>
                <w:rStyle w:val="211pt"/>
                <w:rFonts w:eastAsiaTheme="minorHAnsi"/>
              </w:rPr>
            </w:pPr>
            <w:r>
              <w:rPr>
                <w:rStyle w:val="211pt"/>
                <w:rFonts w:eastAsiaTheme="minorHAnsi"/>
              </w:rPr>
              <w:t>2.2.</w:t>
            </w:r>
          </w:p>
        </w:tc>
        <w:tc>
          <w:tcPr>
            <w:tcW w:w="6851" w:type="dxa"/>
            <w:tcBorders>
              <w:top w:val="single" w:sz="4" w:space="0" w:color="auto"/>
              <w:left w:val="single" w:sz="4" w:space="0" w:color="auto"/>
              <w:bottom w:val="single" w:sz="4" w:space="0" w:color="auto"/>
            </w:tcBorders>
            <w:shd w:val="clear" w:color="auto" w:fill="FFFFFF"/>
          </w:tcPr>
          <w:p w:rsidR="00BE5C51" w:rsidRPr="00F20CAF" w:rsidRDefault="00BE5C51" w:rsidP="008E25FB">
            <w:pPr>
              <w:pStyle w:val="20"/>
              <w:shd w:val="clear" w:color="auto" w:fill="auto"/>
              <w:spacing w:line="240" w:lineRule="auto"/>
              <w:jc w:val="both"/>
              <w:rPr>
                <w:rStyle w:val="211pt"/>
                <w:rFonts w:eastAsiaTheme="minorHAnsi"/>
              </w:rPr>
            </w:pPr>
            <w:r w:rsidRPr="00F20CAF">
              <w:rPr>
                <w:rStyle w:val="211pt"/>
                <w:rFonts w:eastAsiaTheme="minorHAnsi"/>
              </w:rPr>
              <w:t>для юридических лиц</w:t>
            </w: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BE5C51" w:rsidRPr="00D377A7" w:rsidRDefault="00BE5C51" w:rsidP="008E25FB">
            <w:pPr>
              <w:pStyle w:val="20"/>
              <w:shd w:val="clear" w:color="auto" w:fill="auto"/>
              <w:spacing w:line="240" w:lineRule="auto"/>
              <w:jc w:val="center"/>
              <w:rPr>
                <w:rStyle w:val="211pt"/>
                <w:rFonts w:eastAsiaTheme="minorHAnsi"/>
                <w:b/>
                <w:sz w:val="24"/>
                <w:szCs w:val="24"/>
              </w:rPr>
            </w:pPr>
            <w:r>
              <w:rPr>
                <w:rStyle w:val="211pt"/>
                <w:rFonts w:eastAsiaTheme="minorHAnsi"/>
                <w:b/>
                <w:sz w:val="24"/>
                <w:szCs w:val="24"/>
              </w:rPr>
              <w:t>2 280</w:t>
            </w:r>
          </w:p>
        </w:tc>
      </w:tr>
    </w:tbl>
    <w:p w:rsidR="00BE5C51" w:rsidRDefault="00BE5C51" w:rsidP="00BE5C51">
      <w:pPr>
        <w:ind w:firstLine="568"/>
        <w:jc w:val="both"/>
      </w:pPr>
    </w:p>
    <w:p w:rsidR="00BE5C51" w:rsidRPr="00267B72" w:rsidRDefault="00BE5C51" w:rsidP="00BE5C51">
      <w:pPr>
        <w:ind w:firstLine="568"/>
        <w:jc w:val="both"/>
      </w:pPr>
      <w:r>
        <w:t>*К</w:t>
      </w:r>
      <w:r w:rsidRPr="00267B72">
        <w:t>роме сделки по отчуждению долей в праве общей собственности на недвижимое имущество (п.1 ст. 42 Закона № 218-ФЗ)</w:t>
      </w:r>
    </w:p>
    <w:p w:rsidR="00BE5C51" w:rsidRDefault="00BE5C51" w:rsidP="00BE5C51">
      <w:pPr>
        <w:ind w:firstLine="567"/>
        <w:jc w:val="both"/>
        <w:rPr>
          <w:color w:val="000000"/>
          <w:lang w:bidi="ru-RU"/>
        </w:rPr>
      </w:pPr>
      <w:r w:rsidRPr="00267B72">
        <w:t>**</w:t>
      </w:r>
      <w:r w:rsidRPr="00267B72">
        <w:rPr>
          <w:color w:val="000000"/>
          <w:lang w:bidi="ru-RU"/>
        </w:rPr>
        <w:t>Кроме копирования документов, необходимых для предоставления государственных и муниципальных услуг, предусмотренных пунктами 1-3, 5-7, 9, 10, 14 и 18 части 6 статьи 7 Федерального закона от 27.07.2010 № 210-ФЗ "Об организации предоставления государственных и муниципальных услуг" и оформления документов и заявлений по формам, установленным законодательством Российской Федерации (абз. 4 п.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которые осуществляются бесплатно.</w:t>
      </w:r>
    </w:p>
    <w:p w:rsidR="00BE5C51" w:rsidRDefault="00BE5C51" w:rsidP="00BE5C51"/>
    <w:p w:rsidR="00BE5C51" w:rsidRDefault="00BE5C51" w:rsidP="00BE5C51">
      <w:pPr>
        <w:ind w:left="4248"/>
        <w:contextualSpacing/>
        <w:jc w:val="right"/>
        <w:rPr>
          <w:b/>
        </w:rPr>
      </w:pPr>
    </w:p>
    <w:p w:rsidR="00BE5C51" w:rsidRDefault="00BE5C51" w:rsidP="00BE5C51">
      <w:pPr>
        <w:ind w:left="4248"/>
        <w:contextualSpacing/>
        <w:jc w:val="right"/>
        <w:rPr>
          <w:b/>
        </w:rPr>
      </w:pPr>
    </w:p>
    <w:p w:rsidR="00BE5C51" w:rsidRDefault="00BE5C51" w:rsidP="00BE5C51">
      <w:pPr>
        <w:ind w:left="4248"/>
        <w:contextualSpacing/>
        <w:jc w:val="right"/>
        <w:rPr>
          <w:b/>
        </w:rPr>
      </w:pPr>
    </w:p>
    <w:p w:rsidR="00BE5C51" w:rsidRDefault="00BE5C51" w:rsidP="00BE5C51">
      <w:pPr>
        <w:ind w:left="4248"/>
        <w:contextualSpacing/>
        <w:jc w:val="right"/>
        <w:rPr>
          <w:b/>
        </w:rPr>
      </w:pPr>
    </w:p>
    <w:p w:rsidR="00BE5C51" w:rsidRDefault="00BE5C51" w:rsidP="00BE5C51">
      <w:pPr>
        <w:ind w:left="4248"/>
        <w:contextualSpacing/>
        <w:jc w:val="right"/>
        <w:rPr>
          <w:b/>
        </w:rPr>
      </w:pPr>
    </w:p>
    <w:p w:rsidR="00BE5C51" w:rsidRDefault="00BE5C51" w:rsidP="00BE5C51">
      <w:pPr>
        <w:ind w:left="4248"/>
        <w:contextualSpacing/>
        <w:jc w:val="right"/>
        <w:rPr>
          <w:b/>
        </w:rPr>
      </w:pPr>
    </w:p>
    <w:p w:rsidR="00BE5C51" w:rsidRDefault="00BE5C51" w:rsidP="00BE5C51">
      <w:pPr>
        <w:ind w:left="4248"/>
        <w:contextualSpacing/>
        <w:jc w:val="right"/>
        <w:rPr>
          <w:b/>
        </w:rPr>
      </w:pPr>
    </w:p>
    <w:p w:rsidR="00BE5C51" w:rsidRDefault="00BE5C51" w:rsidP="00BE5C51">
      <w:pPr>
        <w:ind w:left="4248"/>
        <w:contextualSpacing/>
        <w:jc w:val="right"/>
        <w:rPr>
          <w:b/>
        </w:rPr>
      </w:pPr>
    </w:p>
    <w:p w:rsidR="00BE5C51" w:rsidRDefault="00BE5C51" w:rsidP="00BE5C51">
      <w:pPr>
        <w:ind w:left="4248"/>
        <w:contextualSpacing/>
        <w:jc w:val="right"/>
        <w:rPr>
          <w:b/>
        </w:rPr>
      </w:pPr>
    </w:p>
    <w:p w:rsidR="00BE5C51" w:rsidRDefault="00BE5C51" w:rsidP="00BE5C51">
      <w:pPr>
        <w:ind w:left="4248"/>
        <w:contextualSpacing/>
        <w:jc w:val="right"/>
        <w:rPr>
          <w:b/>
        </w:rPr>
      </w:pPr>
    </w:p>
    <w:p w:rsidR="00BE5C51" w:rsidRDefault="00BE5C51" w:rsidP="00BE5C51">
      <w:pPr>
        <w:ind w:left="4248"/>
        <w:contextualSpacing/>
        <w:jc w:val="right"/>
        <w:rPr>
          <w:b/>
        </w:rPr>
      </w:pPr>
    </w:p>
    <w:p w:rsidR="00BE5C51" w:rsidRDefault="00BE5C51" w:rsidP="00BE5C51">
      <w:pPr>
        <w:ind w:left="4248"/>
        <w:contextualSpacing/>
        <w:jc w:val="right"/>
        <w:rPr>
          <w:b/>
        </w:rPr>
      </w:pPr>
    </w:p>
    <w:p w:rsidR="00BE5C51" w:rsidRDefault="00BE5C51" w:rsidP="00BE5C51">
      <w:pPr>
        <w:ind w:left="4248"/>
        <w:contextualSpacing/>
        <w:jc w:val="right"/>
        <w:rPr>
          <w:b/>
        </w:rPr>
      </w:pPr>
    </w:p>
    <w:p w:rsidR="00BE5C51" w:rsidRDefault="00BE5C51" w:rsidP="00BE5C51">
      <w:pPr>
        <w:ind w:left="4248"/>
        <w:contextualSpacing/>
        <w:jc w:val="right"/>
        <w:rPr>
          <w:b/>
        </w:rPr>
      </w:pPr>
    </w:p>
    <w:p w:rsidR="00BE5C51" w:rsidRDefault="00BE5C51" w:rsidP="00BE5C51">
      <w:pPr>
        <w:ind w:left="4248"/>
        <w:contextualSpacing/>
        <w:jc w:val="right"/>
        <w:rPr>
          <w:b/>
        </w:rPr>
      </w:pPr>
    </w:p>
    <w:p w:rsidR="00BE5C51" w:rsidRDefault="00BE5C51" w:rsidP="00BE5C51">
      <w:pPr>
        <w:ind w:left="4248"/>
        <w:contextualSpacing/>
        <w:jc w:val="right"/>
        <w:rPr>
          <w:b/>
        </w:rPr>
      </w:pPr>
      <w:r w:rsidRPr="00BE5C51">
        <w:rPr>
          <w:b/>
        </w:rPr>
        <w:lastRenderedPageBreak/>
        <w:t>П</w:t>
      </w:r>
      <w:r w:rsidR="00052015" w:rsidRPr="00BE5C51">
        <w:rPr>
          <w:b/>
        </w:rPr>
        <w:t xml:space="preserve">риложение </w:t>
      </w:r>
      <w:r w:rsidRPr="00BE5C51">
        <w:rPr>
          <w:b/>
        </w:rPr>
        <w:t xml:space="preserve">№ 2 </w:t>
      </w:r>
    </w:p>
    <w:p w:rsidR="00052015" w:rsidRPr="00BE5C51" w:rsidRDefault="00052015" w:rsidP="00BE5C51">
      <w:pPr>
        <w:ind w:left="4248"/>
        <w:contextualSpacing/>
        <w:jc w:val="right"/>
        <w:rPr>
          <w:b/>
        </w:rPr>
      </w:pPr>
      <w:r w:rsidRPr="00BE5C51">
        <w:rPr>
          <w:b/>
        </w:rPr>
        <w:t xml:space="preserve">к Договору публичной оферты по </w:t>
      </w:r>
    </w:p>
    <w:p w:rsidR="00BE5C51" w:rsidRPr="00BE5C51" w:rsidRDefault="00052015" w:rsidP="00BE5C51">
      <w:pPr>
        <w:ind w:left="4248"/>
        <w:contextualSpacing/>
        <w:jc w:val="right"/>
        <w:rPr>
          <w:b/>
        </w:rPr>
      </w:pPr>
      <w:r w:rsidRPr="00BE5C51">
        <w:rPr>
          <w:b/>
        </w:rPr>
        <w:t xml:space="preserve">оказанию платных услуг </w:t>
      </w:r>
    </w:p>
    <w:p w:rsidR="00052015" w:rsidRPr="00BE5C51" w:rsidRDefault="00052015" w:rsidP="00BE5C51">
      <w:pPr>
        <w:ind w:left="4248"/>
        <w:contextualSpacing/>
        <w:jc w:val="right"/>
        <w:rPr>
          <w:b/>
        </w:rPr>
      </w:pPr>
      <w:r w:rsidRPr="00BE5C51">
        <w:rPr>
          <w:b/>
        </w:rPr>
        <w:t>Муниципального казенного учреждения</w:t>
      </w:r>
    </w:p>
    <w:p w:rsidR="00052015" w:rsidRPr="00BE5C51" w:rsidRDefault="00052015" w:rsidP="00BE5C51">
      <w:pPr>
        <w:jc w:val="right"/>
        <w:rPr>
          <w:b/>
        </w:rPr>
      </w:pPr>
      <w:r w:rsidRPr="00BE5C51">
        <w:rPr>
          <w:b/>
        </w:rPr>
        <w:t xml:space="preserve">                                                                       «Многофункциональный центр предоставления  </w:t>
      </w:r>
    </w:p>
    <w:p w:rsidR="00052015" w:rsidRPr="00BE5C51" w:rsidRDefault="00052015" w:rsidP="00BE5C51">
      <w:pPr>
        <w:jc w:val="right"/>
        <w:rPr>
          <w:b/>
        </w:rPr>
      </w:pPr>
      <w:r w:rsidRPr="00BE5C51">
        <w:rPr>
          <w:b/>
        </w:rPr>
        <w:t xml:space="preserve">                                                                       государственных и муниципальных услуг</w:t>
      </w:r>
      <w:r w:rsidR="00BE5C51" w:rsidRPr="00BE5C51">
        <w:rPr>
          <w:b/>
        </w:rPr>
        <w:t>»</w:t>
      </w:r>
      <w:r w:rsidRPr="00BE5C51">
        <w:rPr>
          <w:b/>
        </w:rPr>
        <w:t xml:space="preserve"> </w:t>
      </w:r>
    </w:p>
    <w:p w:rsidR="00052015" w:rsidRPr="00BE5C51" w:rsidRDefault="00052015" w:rsidP="00BE5C51">
      <w:pPr>
        <w:jc w:val="right"/>
        <w:rPr>
          <w:b/>
        </w:rPr>
      </w:pPr>
      <w:r w:rsidRPr="00BE5C51">
        <w:rPr>
          <w:b/>
        </w:rPr>
        <w:t xml:space="preserve">                                                                       городского округа </w:t>
      </w:r>
      <w:r w:rsidR="00BE5C51" w:rsidRPr="00BE5C51">
        <w:rPr>
          <w:b/>
        </w:rPr>
        <w:t>Ступино Московской области</w:t>
      </w:r>
    </w:p>
    <w:p w:rsidR="00052015" w:rsidRDefault="00052015" w:rsidP="00BE5C51">
      <w:pPr>
        <w:jc w:val="right"/>
      </w:pPr>
    </w:p>
    <w:p w:rsidR="00052015" w:rsidRDefault="00052015" w:rsidP="00052015">
      <w:pPr>
        <w:jc w:val="center"/>
      </w:pPr>
    </w:p>
    <w:p w:rsidR="00052015" w:rsidRDefault="00052015" w:rsidP="00052015">
      <w:r>
        <w:t xml:space="preserve">Адрес: </w:t>
      </w:r>
      <w:r w:rsidR="009E7999" w:rsidRPr="009E7999">
        <w:t>142800, Московская область, г. Ступино, пр-т Победы, д. 51.</w:t>
      </w:r>
    </w:p>
    <w:p w:rsidR="00052015" w:rsidRDefault="00052015" w:rsidP="00052015">
      <w:pPr>
        <w:jc w:val="both"/>
      </w:pPr>
    </w:p>
    <w:p w:rsidR="00052015" w:rsidRDefault="00052015" w:rsidP="00052015">
      <w:pPr>
        <w:jc w:val="both"/>
      </w:pPr>
    </w:p>
    <w:p w:rsidR="00052015" w:rsidRDefault="00052015" w:rsidP="00052015">
      <w:pPr>
        <w:jc w:val="center"/>
        <w:rPr>
          <w:b/>
        </w:rPr>
      </w:pPr>
      <w:r>
        <w:rPr>
          <w:b/>
        </w:rPr>
        <w:t>Акт об оказании услуг от __________________</w:t>
      </w:r>
    </w:p>
    <w:p w:rsidR="00052015" w:rsidRDefault="00052015" w:rsidP="00052015">
      <w:pPr>
        <w:jc w:val="center"/>
        <w:rPr>
          <w:b/>
        </w:rPr>
      </w:pPr>
    </w:p>
    <w:p w:rsidR="009E7999" w:rsidRDefault="00052015" w:rsidP="00052015">
      <w:pPr>
        <w:jc w:val="both"/>
      </w:pPr>
      <w:r>
        <w:t>г.</w:t>
      </w:r>
      <w:r w:rsidR="009E7999">
        <w:t xml:space="preserve"> Ступино</w:t>
      </w:r>
      <w:r>
        <w:t xml:space="preserve"> </w:t>
      </w:r>
    </w:p>
    <w:p w:rsidR="00052015" w:rsidRDefault="00052015" w:rsidP="00052015">
      <w:pPr>
        <w:jc w:val="both"/>
      </w:pPr>
      <w:r>
        <w:t>Московской области</w:t>
      </w:r>
    </w:p>
    <w:p w:rsidR="00052015" w:rsidRDefault="00052015" w:rsidP="00052015">
      <w:pPr>
        <w:jc w:val="both"/>
      </w:pPr>
    </w:p>
    <w:p w:rsidR="00052015" w:rsidRDefault="00052015" w:rsidP="00052015">
      <w:pPr>
        <w:jc w:val="both"/>
      </w:pPr>
      <w:r>
        <w:t>Заказчик: ____________________________________________________________________</w:t>
      </w:r>
    </w:p>
    <w:p w:rsidR="00052015" w:rsidRDefault="00052015" w:rsidP="00052015">
      <w:pPr>
        <w:jc w:val="both"/>
      </w:pPr>
      <w:r>
        <w:t>_____________________________________________________________________________</w:t>
      </w:r>
    </w:p>
    <w:p w:rsidR="00052015" w:rsidRDefault="00052015" w:rsidP="00052015">
      <w:pPr>
        <w:jc w:val="both"/>
      </w:pPr>
    </w:p>
    <w:p w:rsidR="00052015" w:rsidRDefault="00052015" w:rsidP="00052015">
      <w:pPr>
        <w:jc w:val="both"/>
      </w:pPr>
      <w:r>
        <w:t>Основ</w:t>
      </w:r>
      <w:r w:rsidR="009E7999">
        <w:t xml:space="preserve">ание: Договор публичной оферты по </w:t>
      </w:r>
      <w:r>
        <w:t>оказани</w:t>
      </w:r>
      <w:r w:rsidR="009E7999">
        <w:t>ю</w:t>
      </w:r>
      <w:r>
        <w:t xml:space="preserve"> платных услуг </w:t>
      </w:r>
    </w:p>
    <w:p w:rsidR="00052015" w:rsidRDefault="00052015" w:rsidP="00052015">
      <w:pPr>
        <w:jc w:val="both"/>
      </w:pPr>
    </w:p>
    <w:p w:rsidR="00052015" w:rsidRDefault="00052015" w:rsidP="00052015">
      <w:pPr>
        <w:jc w:val="both"/>
      </w:pPr>
      <w:r>
        <w:t>Валюта: Российский рубль</w:t>
      </w:r>
    </w:p>
    <w:p w:rsidR="00052015" w:rsidRDefault="00052015" w:rsidP="00052015">
      <w:pPr>
        <w:jc w:val="both"/>
      </w:pPr>
    </w:p>
    <w:p w:rsidR="00052015" w:rsidRDefault="00052015" w:rsidP="0005201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787"/>
        <w:gridCol w:w="1531"/>
        <w:gridCol w:w="1763"/>
        <w:gridCol w:w="1555"/>
        <w:gridCol w:w="1401"/>
      </w:tblGrid>
      <w:tr w:rsidR="00052015" w:rsidTr="00052015">
        <w:tc>
          <w:tcPr>
            <w:tcW w:w="534" w:type="dxa"/>
            <w:tcBorders>
              <w:top w:val="single" w:sz="4" w:space="0" w:color="auto"/>
              <w:left w:val="single" w:sz="4" w:space="0" w:color="auto"/>
              <w:bottom w:val="single" w:sz="4" w:space="0" w:color="auto"/>
              <w:right w:val="single" w:sz="4" w:space="0" w:color="auto"/>
            </w:tcBorders>
            <w:hideMark/>
          </w:tcPr>
          <w:p w:rsidR="00052015" w:rsidRDefault="00052015">
            <w:pPr>
              <w:jc w:val="center"/>
            </w:pPr>
            <w:r>
              <w:t>№</w:t>
            </w:r>
          </w:p>
        </w:tc>
        <w:tc>
          <w:tcPr>
            <w:tcW w:w="2787" w:type="dxa"/>
            <w:tcBorders>
              <w:top w:val="single" w:sz="4" w:space="0" w:color="auto"/>
              <w:left w:val="single" w:sz="4" w:space="0" w:color="auto"/>
              <w:bottom w:val="single" w:sz="4" w:space="0" w:color="auto"/>
              <w:right w:val="single" w:sz="4" w:space="0" w:color="auto"/>
            </w:tcBorders>
            <w:hideMark/>
          </w:tcPr>
          <w:p w:rsidR="00052015" w:rsidRDefault="00052015">
            <w:pPr>
              <w:jc w:val="center"/>
            </w:pPr>
            <w:r>
              <w:t>Наименование услуги</w:t>
            </w:r>
          </w:p>
        </w:tc>
        <w:tc>
          <w:tcPr>
            <w:tcW w:w="1531" w:type="dxa"/>
            <w:tcBorders>
              <w:top w:val="single" w:sz="4" w:space="0" w:color="auto"/>
              <w:left w:val="single" w:sz="4" w:space="0" w:color="auto"/>
              <w:bottom w:val="single" w:sz="4" w:space="0" w:color="auto"/>
              <w:right w:val="single" w:sz="4" w:space="0" w:color="auto"/>
            </w:tcBorders>
            <w:hideMark/>
          </w:tcPr>
          <w:p w:rsidR="00052015" w:rsidRDefault="00052015">
            <w:pPr>
              <w:jc w:val="center"/>
            </w:pPr>
            <w:r>
              <w:t>Ед. изм.</w:t>
            </w:r>
          </w:p>
        </w:tc>
        <w:tc>
          <w:tcPr>
            <w:tcW w:w="1763" w:type="dxa"/>
            <w:tcBorders>
              <w:top w:val="single" w:sz="4" w:space="0" w:color="auto"/>
              <w:left w:val="single" w:sz="4" w:space="0" w:color="auto"/>
              <w:bottom w:val="single" w:sz="4" w:space="0" w:color="auto"/>
              <w:right w:val="single" w:sz="4" w:space="0" w:color="auto"/>
            </w:tcBorders>
            <w:hideMark/>
          </w:tcPr>
          <w:p w:rsidR="00052015" w:rsidRDefault="00052015">
            <w:pPr>
              <w:jc w:val="center"/>
            </w:pPr>
            <w:r>
              <w:t>Количество</w:t>
            </w:r>
          </w:p>
        </w:tc>
        <w:tc>
          <w:tcPr>
            <w:tcW w:w="1555" w:type="dxa"/>
            <w:tcBorders>
              <w:top w:val="single" w:sz="4" w:space="0" w:color="auto"/>
              <w:left w:val="single" w:sz="4" w:space="0" w:color="auto"/>
              <w:bottom w:val="single" w:sz="4" w:space="0" w:color="auto"/>
              <w:right w:val="single" w:sz="4" w:space="0" w:color="auto"/>
            </w:tcBorders>
            <w:hideMark/>
          </w:tcPr>
          <w:p w:rsidR="00052015" w:rsidRDefault="00052015">
            <w:pPr>
              <w:jc w:val="center"/>
            </w:pPr>
            <w:r>
              <w:t>Цена</w:t>
            </w:r>
          </w:p>
        </w:tc>
        <w:tc>
          <w:tcPr>
            <w:tcW w:w="1401" w:type="dxa"/>
            <w:tcBorders>
              <w:top w:val="single" w:sz="4" w:space="0" w:color="auto"/>
              <w:left w:val="single" w:sz="4" w:space="0" w:color="auto"/>
              <w:bottom w:val="single" w:sz="4" w:space="0" w:color="auto"/>
              <w:right w:val="single" w:sz="4" w:space="0" w:color="auto"/>
            </w:tcBorders>
            <w:hideMark/>
          </w:tcPr>
          <w:p w:rsidR="00052015" w:rsidRDefault="00052015">
            <w:pPr>
              <w:jc w:val="center"/>
            </w:pPr>
            <w:r>
              <w:t>Сумма</w:t>
            </w:r>
          </w:p>
        </w:tc>
      </w:tr>
      <w:tr w:rsidR="00052015" w:rsidTr="00052015">
        <w:tc>
          <w:tcPr>
            <w:tcW w:w="534" w:type="dxa"/>
            <w:tcBorders>
              <w:top w:val="single" w:sz="4" w:space="0" w:color="auto"/>
              <w:left w:val="single" w:sz="4" w:space="0" w:color="auto"/>
              <w:bottom w:val="single" w:sz="4" w:space="0" w:color="auto"/>
              <w:right w:val="single" w:sz="4" w:space="0" w:color="auto"/>
            </w:tcBorders>
          </w:tcPr>
          <w:p w:rsidR="00052015" w:rsidRDefault="00052015">
            <w:pPr>
              <w:jc w:val="both"/>
            </w:pPr>
          </w:p>
        </w:tc>
        <w:tc>
          <w:tcPr>
            <w:tcW w:w="2787" w:type="dxa"/>
            <w:tcBorders>
              <w:top w:val="single" w:sz="4" w:space="0" w:color="auto"/>
              <w:left w:val="single" w:sz="4" w:space="0" w:color="auto"/>
              <w:bottom w:val="single" w:sz="4" w:space="0" w:color="auto"/>
              <w:right w:val="single" w:sz="4" w:space="0" w:color="auto"/>
            </w:tcBorders>
          </w:tcPr>
          <w:p w:rsidR="00052015" w:rsidRDefault="00052015">
            <w:pPr>
              <w:jc w:val="both"/>
            </w:pPr>
          </w:p>
        </w:tc>
        <w:tc>
          <w:tcPr>
            <w:tcW w:w="1531" w:type="dxa"/>
            <w:tcBorders>
              <w:top w:val="single" w:sz="4" w:space="0" w:color="auto"/>
              <w:left w:val="single" w:sz="4" w:space="0" w:color="auto"/>
              <w:bottom w:val="single" w:sz="4" w:space="0" w:color="auto"/>
              <w:right w:val="single" w:sz="4" w:space="0" w:color="auto"/>
            </w:tcBorders>
          </w:tcPr>
          <w:p w:rsidR="00052015" w:rsidRDefault="00052015">
            <w:pPr>
              <w:jc w:val="both"/>
            </w:pPr>
          </w:p>
        </w:tc>
        <w:tc>
          <w:tcPr>
            <w:tcW w:w="1763" w:type="dxa"/>
            <w:tcBorders>
              <w:top w:val="single" w:sz="4" w:space="0" w:color="auto"/>
              <w:left w:val="single" w:sz="4" w:space="0" w:color="auto"/>
              <w:bottom w:val="single" w:sz="4" w:space="0" w:color="auto"/>
              <w:right w:val="single" w:sz="4" w:space="0" w:color="auto"/>
            </w:tcBorders>
          </w:tcPr>
          <w:p w:rsidR="00052015" w:rsidRDefault="00052015">
            <w:pPr>
              <w:jc w:val="both"/>
            </w:pPr>
          </w:p>
        </w:tc>
        <w:tc>
          <w:tcPr>
            <w:tcW w:w="1555" w:type="dxa"/>
            <w:tcBorders>
              <w:top w:val="single" w:sz="4" w:space="0" w:color="auto"/>
              <w:left w:val="single" w:sz="4" w:space="0" w:color="auto"/>
              <w:bottom w:val="single" w:sz="4" w:space="0" w:color="auto"/>
              <w:right w:val="single" w:sz="4" w:space="0" w:color="auto"/>
            </w:tcBorders>
          </w:tcPr>
          <w:p w:rsidR="00052015" w:rsidRDefault="00052015">
            <w:pPr>
              <w:jc w:val="both"/>
            </w:pPr>
          </w:p>
        </w:tc>
        <w:tc>
          <w:tcPr>
            <w:tcW w:w="1401" w:type="dxa"/>
            <w:tcBorders>
              <w:top w:val="single" w:sz="4" w:space="0" w:color="auto"/>
              <w:left w:val="single" w:sz="4" w:space="0" w:color="auto"/>
              <w:bottom w:val="single" w:sz="4" w:space="0" w:color="auto"/>
              <w:right w:val="single" w:sz="4" w:space="0" w:color="auto"/>
            </w:tcBorders>
          </w:tcPr>
          <w:p w:rsidR="00052015" w:rsidRDefault="00052015">
            <w:pPr>
              <w:jc w:val="both"/>
            </w:pPr>
          </w:p>
          <w:p w:rsidR="00052015" w:rsidRDefault="00052015">
            <w:pPr>
              <w:jc w:val="both"/>
            </w:pPr>
          </w:p>
        </w:tc>
      </w:tr>
      <w:tr w:rsidR="00052015" w:rsidTr="00052015">
        <w:tc>
          <w:tcPr>
            <w:tcW w:w="534" w:type="dxa"/>
            <w:tcBorders>
              <w:top w:val="single" w:sz="4" w:space="0" w:color="auto"/>
              <w:left w:val="single" w:sz="4" w:space="0" w:color="auto"/>
              <w:bottom w:val="single" w:sz="4" w:space="0" w:color="auto"/>
              <w:right w:val="single" w:sz="4" w:space="0" w:color="auto"/>
            </w:tcBorders>
          </w:tcPr>
          <w:p w:rsidR="00052015" w:rsidRDefault="00052015">
            <w:pPr>
              <w:jc w:val="both"/>
            </w:pPr>
          </w:p>
        </w:tc>
        <w:tc>
          <w:tcPr>
            <w:tcW w:w="2787" w:type="dxa"/>
            <w:tcBorders>
              <w:top w:val="single" w:sz="4" w:space="0" w:color="auto"/>
              <w:left w:val="single" w:sz="4" w:space="0" w:color="auto"/>
              <w:bottom w:val="single" w:sz="4" w:space="0" w:color="auto"/>
              <w:right w:val="single" w:sz="4" w:space="0" w:color="auto"/>
            </w:tcBorders>
          </w:tcPr>
          <w:p w:rsidR="00052015" w:rsidRDefault="00052015">
            <w:pPr>
              <w:jc w:val="both"/>
            </w:pPr>
          </w:p>
        </w:tc>
        <w:tc>
          <w:tcPr>
            <w:tcW w:w="1531" w:type="dxa"/>
            <w:tcBorders>
              <w:top w:val="single" w:sz="4" w:space="0" w:color="auto"/>
              <w:left w:val="single" w:sz="4" w:space="0" w:color="auto"/>
              <w:bottom w:val="single" w:sz="4" w:space="0" w:color="auto"/>
              <w:right w:val="single" w:sz="4" w:space="0" w:color="auto"/>
            </w:tcBorders>
          </w:tcPr>
          <w:p w:rsidR="00052015" w:rsidRDefault="00052015">
            <w:pPr>
              <w:jc w:val="both"/>
            </w:pPr>
          </w:p>
        </w:tc>
        <w:tc>
          <w:tcPr>
            <w:tcW w:w="1763" w:type="dxa"/>
            <w:tcBorders>
              <w:top w:val="single" w:sz="4" w:space="0" w:color="auto"/>
              <w:left w:val="single" w:sz="4" w:space="0" w:color="auto"/>
              <w:bottom w:val="single" w:sz="4" w:space="0" w:color="auto"/>
              <w:right w:val="single" w:sz="4" w:space="0" w:color="auto"/>
            </w:tcBorders>
          </w:tcPr>
          <w:p w:rsidR="00052015" w:rsidRDefault="00052015">
            <w:pPr>
              <w:jc w:val="both"/>
            </w:pPr>
          </w:p>
        </w:tc>
        <w:tc>
          <w:tcPr>
            <w:tcW w:w="1555" w:type="dxa"/>
            <w:tcBorders>
              <w:top w:val="single" w:sz="4" w:space="0" w:color="auto"/>
              <w:left w:val="single" w:sz="4" w:space="0" w:color="auto"/>
              <w:bottom w:val="single" w:sz="4" w:space="0" w:color="auto"/>
              <w:right w:val="single" w:sz="4" w:space="0" w:color="auto"/>
            </w:tcBorders>
          </w:tcPr>
          <w:p w:rsidR="00052015" w:rsidRDefault="00052015">
            <w:pPr>
              <w:jc w:val="both"/>
            </w:pPr>
          </w:p>
        </w:tc>
        <w:tc>
          <w:tcPr>
            <w:tcW w:w="1401" w:type="dxa"/>
            <w:tcBorders>
              <w:top w:val="single" w:sz="4" w:space="0" w:color="auto"/>
              <w:left w:val="single" w:sz="4" w:space="0" w:color="auto"/>
              <w:bottom w:val="single" w:sz="4" w:space="0" w:color="auto"/>
              <w:right w:val="single" w:sz="4" w:space="0" w:color="auto"/>
            </w:tcBorders>
          </w:tcPr>
          <w:p w:rsidR="00052015" w:rsidRDefault="00052015">
            <w:pPr>
              <w:jc w:val="both"/>
            </w:pPr>
          </w:p>
          <w:p w:rsidR="00052015" w:rsidRDefault="00052015">
            <w:pPr>
              <w:jc w:val="both"/>
            </w:pPr>
          </w:p>
        </w:tc>
      </w:tr>
      <w:tr w:rsidR="00052015" w:rsidTr="00052015">
        <w:tc>
          <w:tcPr>
            <w:tcW w:w="534" w:type="dxa"/>
            <w:tcBorders>
              <w:top w:val="single" w:sz="4" w:space="0" w:color="auto"/>
              <w:left w:val="single" w:sz="4" w:space="0" w:color="auto"/>
              <w:bottom w:val="single" w:sz="4" w:space="0" w:color="auto"/>
              <w:right w:val="single" w:sz="4" w:space="0" w:color="auto"/>
            </w:tcBorders>
          </w:tcPr>
          <w:p w:rsidR="00052015" w:rsidRDefault="00052015">
            <w:pPr>
              <w:jc w:val="both"/>
            </w:pPr>
          </w:p>
        </w:tc>
        <w:tc>
          <w:tcPr>
            <w:tcW w:w="2787" w:type="dxa"/>
            <w:tcBorders>
              <w:top w:val="single" w:sz="4" w:space="0" w:color="auto"/>
              <w:left w:val="single" w:sz="4" w:space="0" w:color="auto"/>
              <w:bottom w:val="single" w:sz="4" w:space="0" w:color="auto"/>
              <w:right w:val="single" w:sz="4" w:space="0" w:color="auto"/>
            </w:tcBorders>
          </w:tcPr>
          <w:p w:rsidR="00052015" w:rsidRDefault="00052015">
            <w:pPr>
              <w:jc w:val="both"/>
            </w:pPr>
          </w:p>
        </w:tc>
        <w:tc>
          <w:tcPr>
            <w:tcW w:w="1531" w:type="dxa"/>
            <w:tcBorders>
              <w:top w:val="single" w:sz="4" w:space="0" w:color="auto"/>
              <w:left w:val="single" w:sz="4" w:space="0" w:color="auto"/>
              <w:bottom w:val="single" w:sz="4" w:space="0" w:color="auto"/>
              <w:right w:val="single" w:sz="4" w:space="0" w:color="auto"/>
            </w:tcBorders>
          </w:tcPr>
          <w:p w:rsidR="00052015" w:rsidRDefault="00052015">
            <w:pPr>
              <w:jc w:val="both"/>
            </w:pPr>
          </w:p>
        </w:tc>
        <w:tc>
          <w:tcPr>
            <w:tcW w:w="1763" w:type="dxa"/>
            <w:tcBorders>
              <w:top w:val="single" w:sz="4" w:space="0" w:color="auto"/>
              <w:left w:val="single" w:sz="4" w:space="0" w:color="auto"/>
              <w:bottom w:val="single" w:sz="4" w:space="0" w:color="auto"/>
              <w:right w:val="single" w:sz="4" w:space="0" w:color="auto"/>
            </w:tcBorders>
          </w:tcPr>
          <w:p w:rsidR="00052015" w:rsidRDefault="00052015">
            <w:pPr>
              <w:jc w:val="both"/>
            </w:pPr>
          </w:p>
        </w:tc>
        <w:tc>
          <w:tcPr>
            <w:tcW w:w="1555" w:type="dxa"/>
            <w:tcBorders>
              <w:top w:val="single" w:sz="4" w:space="0" w:color="auto"/>
              <w:left w:val="single" w:sz="4" w:space="0" w:color="auto"/>
              <w:bottom w:val="single" w:sz="4" w:space="0" w:color="auto"/>
              <w:right w:val="single" w:sz="4" w:space="0" w:color="auto"/>
            </w:tcBorders>
          </w:tcPr>
          <w:p w:rsidR="00052015" w:rsidRDefault="00052015">
            <w:pPr>
              <w:jc w:val="both"/>
            </w:pPr>
          </w:p>
        </w:tc>
        <w:tc>
          <w:tcPr>
            <w:tcW w:w="1401" w:type="dxa"/>
            <w:tcBorders>
              <w:top w:val="single" w:sz="4" w:space="0" w:color="auto"/>
              <w:left w:val="single" w:sz="4" w:space="0" w:color="auto"/>
              <w:bottom w:val="single" w:sz="4" w:space="0" w:color="auto"/>
              <w:right w:val="single" w:sz="4" w:space="0" w:color="auto"/>
            </w:tcBorders>
          </w:tcPr>
          <w:p w:rsidR="00052015" w:rsidRDefault="00052015">
            <w:pPr>
              <w:jc w:val="both"/>
            </w:pPr>
          </w:p>
          <w:p w:rsidR="00052015" w:rsidRDefault="00052015">
            <w:pPr>
              <w:jc w:val="both"/>
            </w:pPr>
          </w:p>
        </w:tc>
      </w:tr>
    </w:tbl>
    <w:p w:rsidR="00052015" w:rsidRDefault="00052015" w:rsidP="00052015">
      <w:pPr>
        <w:jc w:val="both"/>
      </w:pPr>
      <w:r>
        <w:tab/>
      </w:r>
      <w:r>
        <w:tab/>
      </w:r>
      <w:r>
        <w:tab/>
      </w:r>
      <w:r>
        <w:tab/>
      </w:r>
      <w:r>
        <w:tab/>
      </w:r>
      <w:r>
        <w:tab/>
      </w:r>
      <w:r>
        <w:tab/>
      </w:r>
      <w:r>
        <w:tab/>
      </w:r>
      <w:r>
        <w:tab/>
        <w:t xml:space="preserve">             Итого:</w:t>
      </w:r>
    </w:p>
    <w:p w:rsidR="00052015" w:rsidRDefault="00052015" w:rsidP="00052015">
      <w:pPr>
        <w:jc w:val="both"/>
      </w:pPr>
      <w:r>
        <w:tab/>
      </w:r>
      <w:r>
        <w:tab/>
      </w:r>
      <w:r>
        <w:tab/>
      </w:r>
      <w:r>
        <w:tab/>
      </w:r>
      <w:r>
        <w:tab/>
      </w:r>
      <w:r>
        <w:tab/>
      </w:r>
      <w:r>
        <w:tab/>
      </w:r>
      <w:r>
        <w:tab/>
      </w:r>
    </w:p>
    <w:p w:rsidR="00052015" w:rsidRDefault="00052015" w:rsidP="00052015">
      <w:pPr>
        <w:jc w:val="both"/>
      </w:pPr>
    </w:p>
    <w:p w:rsidR="00052015" w:rsidRDefault="00052015" w:rsidP="00052015">
      <w:pPr>
        <w:jc w:val="both"/>
      </w:pPr>
    </w:p>
    <w:p w:rsidR="00052015" w:rsidRDefault="00052015" w:rsidP="00052015">
      <w:pPr>
        <w:jc w:val="both"/>
      </w:pPr>
      <w:r>
        <w:t>Всего оказано услуг на сумму: ________________, НДС не облагается, согласно п.п.4.1. п.2, ст. 146 Налогового Кодекса Российской Федерации</w:t>
      </w:r>
    </w:p>
    <w:p w:rsidR="00052015" w:rsidRDefault="00052015" w:rsidP="00052015">
      <w:pPr>
        <w:jc w:val="both"/>
      </w:pPr>
    </w:p>
    <w:p w:rsidR="00052015" w:rsidRDefault="00052015" w:rsidP="00052015">
      <w:pPr>
        <w:jc w:val="both"/>
      </w:pPr>
      <w:r>
        <w:t xml:space="preserve">Вышеперечисленные услуги выполнены полностью и в срок. </w:t>
      </w:r>
    </w:p>
    <w:p w:rsidR="00052015" w:rsidRDefault="00052015" w:rsidP="00052015">
      <w:pPr>
        <w:jc w:val="both"/>
      </w:pPr>
      <w:r>
        <w:t>Заказчик претензий по объему, качеству и срокам оказания услуг не имеет.</w:t>
      </w:r>
    </w:p>
    <w:p w:rsidR="00052015" w:rsidRDefault="00052015" w:rsidP="00052015">
      <w:pPr>
        <w:jc w:val="both"/>
      </w:pPr>
    </w:p>
    <w:p w:rsidR="00052015" w:rsidRDefault="00052015" w:rsidP="00052015">
      <w:pPr>
        <w:jc w:val="both"/>
      </w:pPr>
      <w:r>
        <w:br/>
        <w:t>От исполнителя: __________________</w:t>
      </w:r>
      <w:proofErr w:type="gramStart"/>
      <w:r>
        <w:t>_  _</w:t>
      </w:r>
      <w:proofErr w:type="gramEnd"/>
      <w:r>
        <w:t xml:space="preserve">___________________  ____________________ </w:t>
      </w:r>
    </w:p>
    <w:p w:rsidR="00052015" w:rsidRDefault="00052015" w:rsidP="00052015">
      <w:pPr>
        <w:jc w:val="both"/>
        <w:rPr>
          <w:sz w:val="20"/>
          <w:szCs w:val="20"/>
        </w:rPr>
      </w:pPr>
      <w:r>
        <w:tab/>
      </w:r>
      <w:r>
        <w:tab/>
      </w:r>
      <w:r>
        <w:tab/>
        <w:t xml:space="preserve">       д</w:t>
      </w:r>
      <w:r>
        <w:rPr>
          <w:sz w:val="20"/>
          <w:szCs w:val="20"/>
        </w:rPr>
        <w:t>олжность</w:t>
      </w:r>
      <w:r>
        <w:rPr>
          <w:sz w:val="20"/>
          <w:szCs w:val="20"/>
        </w:rPr>
        <w:tab/>
      </w:r>
      <w:r>
        <w:rPr>
          <w:sz w:val="20"/>
          <w:szCs w:val="20"/>
        </w:rPr>
        <w:tab/>
      </w:r>
      <w:r>
        <w:rPr>
          <w:sz w:val="20"/>
          <w:szCs w:val="20"/>
        </w:rPr>
        <w:tab/>
        <w:t>подпись</w:t>
      </w:r>
      <w:r>
        <w:rPr>
          <w:sz w:val="20"/>
          <w:szCs w:val="20"/>
        </w:rPr>
        <w:tab/>
      </w:r>
      <w:r>
        <w:rPr>
          <w:sz w:val="20"/>
          <w:szCs w:val="20"/>
        </w:rPr>
        <w:tab/>
        <w:t xml:space="preserve">           расшифровка подписи</w:t>
      </w:r>
    </w:p>
    <w:p w:rsidR="00052015" w:rsidRDefault="00052015" w:rsidP="00052015">
      <w:pPr>
        <w:jc w:val="both"/>
        <w:rPr>
          <w:sz w:val="20"/>
          <w:szCs w:val="20"/>
        </w:rPr>
      </w:pPr>
    </w:p>
    <w:p w:rsidR="00052015" w:rsidRDefault="00052015" w:rsidP="0005201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t>М.П.</w:t>
      </w:r>
    </w:p>
    <w:p w:rsidR="00052015" w:rsidRDefault="00052015" w:rsidP="00052015">
      <w:pPr>
        <w:jc w:val="both"/>
        <w:rPr>
          <w:sz w:val="20"/>
          <w:szCs w:val="20"/>
        </w:rPr>
      </w:pPr>
    </w:p>
    <w:p w:rsidR="00052015" w:rsidRDefault="00052015" w:rsidP="00052015">
      <w:pPr>
        <w:jc w:val="both"/>
      </w:pPr>
      <w:r>
        <w:t xml:space="preserve">От </w:t>
      </w:r>
      <w:proofErr w:type="gramStart"/>
      <w:r>
        <w:t xml:space="preserve">заказчика:   </w:t>
      </w:r>
      <w:proofErr w:type="gramEnd"/>
      <w:r>
        <w:t xml:space="preserve">  ___________________  ____________________  ____________________ </w:t>
      </w:r>
    </w:p>
    <w:p w:rsidR="00052015" w:rsidRDefault="00052015" w:rsidP="00052015">
      <w:pPr>
        <w:jc w:val="both"/>
        <w:rPr>
          <w:sz w:val="20"/>
          <w:szCs w:val="20"/>
        </w:rPr>
      </w:pPr>
      <w:r>
        <w:tab/>
      </w:r>
      <w:r>
        <w:tab/>
      </w:r>
      <w:r>
        <w:tab/>
        <w:t xml:space="preserve">       д</w:t>
      </w:r>
      <w:r>
        <w:rPr>
          <w:sz w:val="20"/>
          <w:szCs w:val="20"/>
        </w:rPr>
        <w:t>олжность</w:t>
      </w:r>
      <w:r>
        <w:rPr>
          <w:sz w:val="20"/>
          <w:szCs w:val="20"/>
        </w:rPr>
        <w:tab/>
      </w:r>
      <w:r>
        <w:rPr>
          <w:sz w:val="20"/>
          <w:szCs w:val="20"/>
        </w:rPr>
        <w:tab/>
      </w:r>
      <w:r>
        <w:rPr>
          <w:sz w:val="20"/>
          <w:szCs w:val="20"/>
        </w:rPr>
        <w:tab/>
        <w:t>подпись</w:t>
      </w:r>
      <w:r>
        <w:rPr>
          <w:sz w:val="20"/>
          <w:szCs w:val="20"/>
        </w:rPr>
        <w:tab/>
      </w:r>
      <w:r>
        <w:rPr>
          <w:sz w:val="20"/>
          <w:szCs w:val="20"/>
        </w:rPr>
        <w:tab/>
        <w:t xml:space="preserve">           расшифровка подписи</w:t>
      </w:r>
    </w:p>
    <w:p w:rsidR="00052015" w:rsidRDefault="00052015" w:rsidP="00052015">
      <w:pPr>
        <w:jc w:val="both"/>
        <w:rPr>
          <w:sz w:val="20"/>
          <w:szCs w:val="20"/>
        </w:rPr>
      </w:pPr>
    </w:p>
    <w:p w:rsidR="00052015" w:rsidRDefault="00052015" w:rsidP="00052015">
      <w:pPr>
        <w:jc w:val="both"/>
      </w:pPr>
      <w:r>
        <w:rPr>
          <w:sz w:val="20"/>
          <w:szCs w:val="20"/>
        </w:rPr>
        <w:tab/>
      </w:r>
      <w:r>
        <w:rPr>
          <w:sz w:val="20"/>
          <w:szCs w:val="20"/>
        </w:rPr>
        <w:tab/>
      </w:r>
      <w:r>
        <w:rPr>
          <w:sz w:val="20"/>
          <w:szCs w:val="20"/>
        </w:rPr>
        <w:tab/>
      </w:r>
      <w:r>
        <w:rPr>
          <w:sz w:val="20"/>
          <w:szCs w:val="20"/>
        </w:rPr>
        <w:tab/>
      </w:r>
      <w:r>
        <w:rPr>
          <w:sz w:val="20"/>
          <w:szCs w:val="20"/>
        </w:rPr>
        <w:tab/>
        <w:t>М.П.</w:t>
      </w:r>
    </w:p>
    <w:p w:rsidR="00052015" w:rsidRDefault="00052015" w:rsidP="00052015">
      <w:pPr>
        <w:tabs>
          <w:tab w:val="left" w:pos="5580"/>
        </w:tabs>
        <w:rPr>
          <w:sz w:val="28"/>
          <w:szCs w:val="28"/>
        </w:rPr>
      </w:pPr>
    </w:p>
    <w:p w:rsidR="001F5A90" w:rsidRDefault="001F5A90"/>
    <w:p w:rsidR="00BE5C51" w:rsidRDefault="00BE5C51"/>
    <w:p w:rsidR="00BE5C51" w:rsidRDefault="00BE5C51"/>
    <w:p w:rsidR="00BE5C51" w:rsidRDefault="00BE5C51" w:rsidP="009E7999">
      <w:pPr>
        <w:rPr>
          <w:b/>
        </w:rPr>
      </w:pPr>
    </w:p>
    <w:sectPr w:rsidR="00BE5C51" w:rsidSect="00E3708D">
      <w:pgSz w:w="11906" w:h="16838"/>
      <w:pgMar w:top="567" w:right="566"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E6B70"/>
    <w:multiLevelType w:val="hybridMultilevel"/>
    <w:tmpl w:val="F0A6A30A"/>
    <w:lvl w:ilvl="0" w:tplc="3CD06A1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015"/>
    <w:rsid w:val="00052015"/>
    <w:rsid w:val="0009106B"/>
    <w:rsid w:val="00156F9E"/>
    <w:rsid w:val="001F5A90"/>
    <w:rsid w:val="00312E16"/>
    <w:rsid w:val="005C581A"/>
    <w:rsid w:val="006F15E0"/>
    <w:rsid w:val="008A3158"/>
    <w:rsid w:val="008D69F7"/>
    <w:rsid w:val="009E7999"/>
    <w:rsid w:val="00B505DA"/>
    <w:rsid w:val="00B605FC"/>
    <w:rsid w:val="00BE5C51"/>
    <w:rsid w:val="00CF65F2"/>
    <w:rsid w:val="00DC2CDC"/>
    <w:rsid w:val="00E3708D"/>
    <w:rsid w:val="00F12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28BE4-2E38-4B0E-9B20-7A3A6176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0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CDC"/>
    <w:pPr>
      <w:ind w:left="720"/>
      <w:contextualSpacing/>
    </w:pPr>
  </w:style>
  <w:style w:type="character" w:customStyle="1" w:styleId="2">
    <w:name w:val="Основной текст (2)_"/>
    <w:link w:val="20"/>
    <w:rsid w:val="00BE5C51"/>
    <w:rPr>
      <w:shd w:val="clear" w:color="auto" w:fill="FFFFFF"/>
    </w:rPr>
  </w:style>
  <w:style w:type="paragraph" w:customStyle="1" w:styleId="20">
    <w:name w:val="Основной текст (2)"/>
    <w:basedOn w:val="a"/>
    <w:link w:val="2"/>
    <w:rsid w:val="00BE5C51"/>
    <w:pPr>
      <w:widowControl w:val="0"/>
      <w:shd w:val="clear" w:color="auto" w:fill="FFFFFF"/>
      <w:spacing w:line="278" w:lineRule="exact"/>
    </w:pPr>
    <w:rPr>
      <w:rFonts w:asciiTheme="minorHAnsi" w:eastAsiaTheme="minorHAnsi" w:hAnsiTheme="minorHAnsi" w:cstheme="minorBidi"/>
      <w:sz w:val="22"/>
      <w:szCs w:val="22"/>
      <w:lang w:eastAsia="en-US"/>
    </w:rPr>
  </w:style>
  <w:style w:type="character" w:customStyle="1" w:styleId="211pt">
    <w:name w:val="Основной текст (2) + 11 pt"/>
    <w:rsid w:val="00BE5C5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3pt">
    <w:name w:val="Основной текст (2) + 13 pt;Полужирный"/>
    <w:rsid w:val="00BE5C5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15pt">
    <w:name w:val="Основной текст (2) + 11;5 pt;Полужирный"/>
    <w:rsid w:val="00BE5C5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styleId="a4">
    <w:name w:val="Hyperlink"/>
    <w:basedOn w:val="a0"/>
    <w:uiPriority w:val="99"/>
    <w:unhideWhenUsed/>
    <w:rsid w:val="00BE5C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1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fc-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Pages>
  <Words>1968</Words>
  <Characters>11221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Владимировна Баева</dc:creator>
  <cp:keywords/>
  <dc:description/>
  <cp:lastModifiedBy>Кравченко Елена Валериевна</cp:lastModifiedBy>
  <cp:revision>7</cp:revision>
  <dcterms:created xsi:type="dcterms:W3CDTF">2022-03-05T13:48:00Z</dcterms:created>
  <dcterms:modified xsi:type="dcterms:W3CDTF">2023-10-17T07:56:00Z</dcterms:modified>
</cp:coreProperties>
</file>